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79" w:rsidRDefault="002A1079">
      <w:pPr>
        <w:jc w:val="center"/>
        <w:rPr>
          <w:rFonts w:ascii="宋体" w:eastAsia="宋体" w:hAnsi="宋体" w:cs="宋体"/>
          <w:b/>
          <w:bCs/>
          <w:sz w:val="40"/>
          <w:szCs w:val="40"/>
        </w:rPr>
      </w:pPr>
    </w:p>
    <w:p w:rsidR="002A1079" w:rsidRPr="00AB2E8F" w:rsidRDefault="008D6B6E">
      <w:pPr>
        <w:jc w:val="center"/>
        <w:rPr>
          <w:rFonts w:ascii="宋体" w:eastAsia="宋体" w:hAnsi="宋体" w:cs="宋体"/>
          <w:b/>
          <w:bCs/>
          <w:sz w:val="40"/>
          <w:szCs w:val="40"/>
        </w:rPr>
      </w:pPr>
      <w:r w:rsidRPr="00AB2E8F">
        <w:rPr>
          <w:rFonts w:ascii="宋体" w:eastAsia="宋体" w:hAnsi="宋体" w:cs="宋体" w:hint="eastAsia"/>
          <w:b/>
          <w:bCs/>
          <w:sz w:val="40"/>
          <w:szCs w:val="40"/>
        </w:rPr>
        <w:t>宜章县投资发展集团有限公司2020年工作人员招 聘 公 告</w:t>
      </w:r>
    </w:p>
    <w:p w:rsidR="002A1079" w:rsidRPr="00AB2E8F" w:rsidRDefault="008D6B6E">
      <w:pPr>
        <w:pStyle w:val="a5"/>
        <w:spacing w:line="600" w:lineRule="exact"/>
        <w:ind w:firstLineChars="200" w:firstLine="640"/>
        <w:rPr>
          <w:sz w:val="32"/>
          <w:szCs w:val="32"/>
        </w:rPr>
      </w:pPr>
      <w:r w:rsidRPr="00AB2E8F">
        <w:rPr>
          <w:rFonts w:hint="eastAsia"/>
          <w:sz w:val="32"/>
          <w:szCs w:val="32"/>
        </w:rPr>
        <w:t>宜章县投资发展集团有限公司（以下简称“公司”）于2018年成立，注册资本伍仟万元，目前拥有11家子（分）公司，是一家集投融资、工程建设、资产运营、多元发展等为一体的国有企业。根据公司业务发展需要，面向社会公开招聘10名工作人员，具体招聘方案如下：</w:t>
      </w:r>
    </w:p>
    <w:p w:rsidR="002A1079" w:rsidRPr="00AB2E8F" w:rsidRDefault="008D6B6E">
      <w:pPr>
        <w:rPr>
          <w:rFonts w:ascii="宋体" w:eastAsia="宋体" w:hAnsi="宋体" w:cs="宋体"/>
          <w:b/>
          <w:bCs/>
          <w:sz w:val="32"/>
          <w:szCs w:val="32"/>
        </w:rPr>
      </w:pPr>
      <w:r w:rsidRPr="00AB2E8F">
        <w:rPr>
          <w:rFonts w:ascii="宋体" w:eastAsia="宋体" w:hAnsi="宋体" w:cs="宋体" w:hint="eastAsia"/>
          <w:b/>
          <w:bCs/>
          <w:sz w:val="32"/>
          <w:szCs w:val="32"/>
        </w:rPr>
        <w:t>一、招聘原则</w:t>
      </w:r>
    </w:p>
    <w:p w:rsidR="002A1079" w:rsidRPr="00AB2E8F" w:rsidRDefault="008D6B6E">
      <w:pPr>
        <w:ind w:firstLine="640"/>
        <w:rPr>
          <w:rFonts w:ascii="宋体" w:eastAsia="宋体" w:hAnsi="宋体" w:cs="宋体"/>
          <w:sz w:val="32"/>
          <w:szCs w:val="32"/>
        </w:rPr>
      </w:pPr>
      <w:r w:rsidRPr="00AB2E8F">
        <w:rPr>
          <w:rFonts w:ascii="宋体" w:eastAsia="宋体" w:hAnsi="宋体" w:cs="宋体" w:hint="eastAsia"/>
          <w:sz w:val="32"/>
          <w:szCs w:val="32"/>
        </w:rPr>
        <w:t>按照“任人唯贤、德才兼备”的用人标准，坚持公开、公平、公正的原则，采取笔试、面试和考察相结合的方式进行。</w:t>
      </w:r>
    </w:p>
    <w:p w:rsidR="002A1079" w:rsidRPr="00AB2E8F" w:rsidRDefault="008D6B6E">
      <w:pPr>
        <w:numPr>
          <w:ilvl w:val="0"/>
          <w:numId w:val="1"/>
        </w:numPr>
        <w:rPr>
          <w:rFonts w:ascii="宋体" w:eastAsia="宋体" w:hAnsi="宋体" w:cs="宋体"/>
          <w:b/>
          <w:bCs/>
          <w:sz w:val="32"/>
          <w:szCs w:val="32"/>
        </w:rPr>
      </w:pPr>
      <w:r w:rsidRPr="00AB2E8F">
        <w:rPr>
          <w:rFonts w:ascii="宋体" w:eastAsia="宋体" w:hAnsi="宋体" w:cs="宋体" w:hint="eastAsia"/>
          <w:b/>
          <w:bCs/>
          <w:sz w:val="32"/>
          <w:szCs w:val="32"/>
        </w:rPr>
        <w:t>招聘计划</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本次计划公开招聘各类人员共计10名，其中财务3名，文秘1名，工程项目管理3名，审计1名，资产管理2名。详见《2020年宜章县投资发展集团有限公司招聘岗位表》(附件1)。</w:t>
      </w:r>
    </w:p>
    <w:p w:rsidR="002A1079" w:rsidRPr="00AB2E8F" w:rsidRDefault="008D6B6E">
      <w:pPr>
        <w:rPr>
          <w:rFonts w:ascii="宋体" w:eastAsia="宋体" w:hAnsi="宋体" w:cs="宋体"/>
          <w:b/>
          <w:bCs/>
          <w:sz w:val="32"/>
          <w:szCs w:val="32"/>
        </w:rPr>
      </w:pPr>
      <w:r w:rsidRPr="00AB2E8F">
        <w:rPr>
          <w:rFonts w:ascii="宋体" w:eastAsia="宋体" w:hAnsi="宋体" w:cs="宋体" w:hint="eastAsia"/>
          <w:b/>
          <w:bCs/>
          <w:sz w:val="32"/>
          <w:szCs w:val="32"/>
        </w:rPr>
        <w:t>三、招聘要求</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（一）基本要求</w:t>
      </w:r>
    </w:p>
    <w:p w:rsidR="002A1079" w:rsidRPr="00AB2E8F" w:rsidRDefault="008D6B6E">
      <w:pPr>
        <w:rPr>
          <w:rFonts w:ascii="宋体" w:eastAsia="宋体" w:hAnsi="宋体" w:cs="宋体"/>
          <w:color w:val="FF0000"/>
          <w:sz w:val="32"/>
          <w:szCs w:val="32"/>
        </w:rPr>
      </w:pPr>
      <w:r w:rsidRPr="00AB2E8F">
        <w:rPr>
          <w:rFonts w:ascii="宋体" w:eastAsia="宋体" w:hAnsi="宋体" w:cs="宋体" w:hint="eastAsia"/>
          <w:sz w:val="32"/>
          <w:szCs w:val="32"/>
        </w:rPr>
        <w:t>1、具有中华人民共和国国籍，拥护党的领导、自觉执行党的路线、方针、政策，具有良好品行，无违法犯罪记录</w:t>
      </w:r>
      <w:r w:rsidRPr="00AB2E8F">
        <w:rPr>
          <w:rFonts w:ascii="宋体" w:eastAsia="宋体" w:hAnsi="宋体" w:cs="宋体" w:hint="eastAsia"/>
          <w:color w:val="FF0000"/>
          <w:sz w:val="32"/>
          <w:szCs w:val="32"/>
        </w:rPr>
        <w:t>。</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2、具有全日制大专及以上学历。</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lastRenderedPageBreak/>
        <w:t>3、具有正常履行岗位职责的身体条件、心理素质和符合岗位要求的工作能力。</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4、具备拟报岗位所需要的相关资格条件。</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5、适应岗位要求的身体条件。</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6、年龄要求35周岁以下指1985年12月9日及以后出生，年龄40周岁以下指1980年12月9日及以后出生。</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7、具备招聘岗位所需其他资格条件。</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(二)应聘人员有下列情形之一的，不得报名：</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1、曾因犯罪受过刑事处罚的人员或曾被开除公职的人员;</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2、尚未解除党纪、政纪处分或正在接受纪律审查的人员;</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3、涉嫌违法犯罪正在接受司法调查尚未作出结论的人员;</w:t>
      </w:r>
    </w:p>
    <w:p w:rsidR="002A1079" w:rsidRPr="00AB2E8F" w:rsidRDefault="002A1079">
      <w:pPr>
        <w:rPr>
          <w:rFonts w:ascii="宋体" w:eastAsia="宋体" w:hAnsi="宋体" w:cs="宋体"/>
          <w:sz w:val="32"/>
          <w:szCs w:val="32"/>
        </w:rPr>
      </w:pPr>
      <w:r w:rsidRPr="00AB2E8F">
        <w:rPr>
          <w:rFonts w:ascii="宋体" w:eastAsia="宋体" w:hAnsi="宋体" w:cs="宋体"/>
          <w:sz w:val="32"/>
          <w:szCs w:val="32"/>
        </w:rPr>
        <w:t>4</w:t>
      </w:r>
      <w:r w:rsidRPr="00AB2E8F">
        <w:rPr>
          <w:rFonts w:ascii="宋体" w:eastAsia="宋体" w:hAnsi="宋体" w:cs="宋体" w:hint="eastAsia"/>
          <w:sz w:val="32"/>
          <w:szCs w:val="32"/>
        </w:rPr>
        <w:t>、</w:t>
      </w:r>
      <w:r w:rsidR="008D6B6E" w:rsidRPr="00AB2E8F">
        <w:rPr>
          <w:rFonts w:ascii="宋体" w:eastAsia="宋体" w:hAnsi="宋体" w:cs="宋体" w:hint="eastAsia"/>
          <w:sz w:val="32"/>
          <w:szCs w:val="32"/>
        </w:rPr>
        <w:t>人民法院通过司法程序认定的失信被执行人；</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5、在各级公务员招考、事业单位及国有企业公开招聘考试中被认定有舞弊等严重违反录用（招聘）纪律行为的人员;</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6、机关事业单位工作人员未满最低服</w:t>
      </w:r>
      <w:bookmarkStart w:id="0" w:name="_GoBack"/>
      <w:bookmarkEnd w:id="0"/>
      <w:r w:rsidRPr="00AB2E8F">
        <w:rPr>
          <w:rFonts w:ascii="宋体" w:eastAsia="宋体" w:hAnsi="宋体" w:cs="宋体" w:hint="eastAsia"/>
          <w:sz w:val="32"/>
          <w:szCs w:val="32"/>
        </w:rPr>
        <w:t>务年限且单位不同意报考的;</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7、现役军人;</w:t>
      </w:r>
    </w:p>
    <w:p w:rsidR="002A1079" w:rsidRPr="00AB2E8F" w:rsidRDefault="005F2807">
      <w:pPr>
        <w:rPr>
          <w:rFonts w:ascii="宋体" w:eastAsia="宋体" w:hAnsi="宋体" w:cs="宋体"/>
          <w:sz w:val="32"/>
          <w:szCs w:val="32"/>
        </w:rPr>
      </w:pPr>
      <w:r w:rsidRPr="00AB2E8F">
        <w:rPr>
          <w:rFonts w:ascii="宋体" w:eastAsia="宋体" w:hAnsi="宋体" w:cs="宋体" w:hint="eastAsia"/>
          <w:sz w:val="32"/>
          <w:szCs w:val="32"/>
        </w:rPr>
        <w:t>8</w:t>
      </w:r>
      <w:r w:rsidR="008D6B6E" w:rsidRPr="00AB2E8F">
        <w:rPr>
          <w:rFonts w:ascii="宋体" w:eastAsia="宋体" w:hAnsi="宋体" w:cs="宋体" w:hint="eastAsia"/>
          <w:sz w:val="32"/>
          <w:szCs w:val="32"/>
        </w:rPr>
        <w:t>、法律规定不得聘用的人员。</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四、招聘程序</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报名→资格初审→笔试→资格复审→面试→体检→考察→公示→聘用。</w:t>
      </w:r>
    </w:p>
    <w:p w:rsidR="002A1079" w:rsidRPr="00AB2E8F" w:rsidRDefault="008D6B6E">
      <w:pPr>
        <w:rPr>
          <w:rFonts w:ascii="宋体" w:eastAsia="宋体" w:hAnsi="宋体" w:cs="宋体"/>
          <w:sz w:val="32"/>
          <w:szCs w:val="32"/>
        </w:rPr>
      </w:pPr>
      <w:r w:rsidRPr="00AB2E8F">
        <w:rPr>
          <w:rFonts w:ascii="宋体" w:eastAsia="宋体" w:hAnsi="宋体" w:cs="宋体" w:hint="eastAsia"/>
          <w:sz w:val="32"/>
          <w:szCs w:val="32"/>
        </w:rPr>
        <w:t>1、报名、资格初审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lastRenderedPageBreak/>
        <w:t>(1)本次考试采取网络报名方式进行(不接受现场报名)，报考人员每人限报一个岗位。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报名网站：http://dg.pinge360.com/。报考人员通过姓名和身份证号码登录系统，进行报名、下载打印准考证和成绩查询等事项。考生登录报名网站填写相关个人信息并按照规定格式、内容和要求上传近期一寸正面免冠电子标准证件照片。照片与本人不一致或无法辨识的报考人员将取消考试资格。</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(3)网络报名时间：2020年 12月 14日9：00至 12月  28日17：00。报名期内，考生必须进行报名确认，一旦确认报名，考生信息将不能修改;未确认报名的不进行资格初审。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(4)网上资格初审时间：2020年 12月29日9：00至12 月 30日17：00。资格初审不通过的，可在报名期内完善(修改)信息或改报其他岗位。</w:t>
      </w:r>
    </w:p>
    <w:p w:rsidR="002A1079" w:rsidRPr="00AB2E8F" w:rsidRDefault="008D6B6E">
      <w:pPr>
        <w:ind w:firstLineChars="100" w:firstLine="320"/>
        <w:rPr>
          <w:rFonts w:ascii="宋体" w:eastAsia="宋体" w:hAnsi="宋体" w:cs="宋体"/>
          <w:sz w:val="32"/>
          <w:szCs w:val="32"/>
        </w:rPr>
      </w:pPr>
      <w:r w:rsidRPr="00AB2E8F">
        <w:rPr>
          <w:rFonts w:ascii="宋体" w:eastAsia="宋体" w:hAnsi="宋体" w:cs="宋体" w:hint="eastAsia"/>
          <w:sz w:val="32"/>
          <w:szCs w:val="32"/>
        </w:rPr>
        <w:t xml:space="preserve">　(5)准考证打印：报名成功后，考生需在报名网站打印本人的《宜章县投资发展集团有限公司2020年工作人员招聘报名表》，并妥善保存，资格复审时审查。网上准考证打印时间另行通知。考生须关注报名网站信息，自行在报名网站打印准考证，未及时打印准考证的考生不能参加笔试。</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(7)报名时，考生应认真阅读招聘公告，诚信报考符合条件的岗位，并对自己的选报负责任。考生填写的信息必须</w:t>
      </w:r>
      <w:r w:rsidRPr="00AB2E8F">
        <w:rPr>
          <w:rFonts w:ascii="宋体" w:eastAsia="宋体" w:hAnsi="宋体" w:cs="宋体" w:hint="eastAsia"/>
          <w:sz w:val="32"/>
          <w:szCs w:val="32"/>
        </w:rPr>
        <w:lastRenderedPageBreak/>
        <w:t>完整、合法、真实、准确，在公开招聘的任何一个环节中发现有不符合报考条件或弄虚作假的，一经查实，取消考试及聘用资格，由此造成的一切损失由考生本人承担。报考人员恶意注册报名信息，扰乱报名秩序的，取消本次报考资格并按有关规定进行处理。</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(8)开考比例：各岗位有效报名人数与招聘计划数的比例不低于3:1方可开考，达不到此比例则取消或核减该岗位招聘计划数。报考岗位因未达到开考比例被取消的考生可书面申请改报其他岗位。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2、笔试</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(1)笔试时间：详见报名网站。具体以准考证上为准。考生应按照准考证上确定的时间、地点及要求参加考试。</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(2)笔试内容含岗位所需的专业知识和写作，满分为100分(笔试成绩保留小数点后两位)。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(3)笔试成绩查询、申请查分及领取查分结果时间另行通知，详见报名网站通知。</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(4)本次考试不指定考试复习用书，不举办也不委托任何机构举办辅导培训班。</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 xml:space="preserve">　3、资格复审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(1)资格复审对象：在报考同一岗位的人员中根据笔试成绩由高分到低分，按入围人数与招聘计划数2:1的比例确定。</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lastRenderedPageBreak/>
        <w:t>(2)资格复审人员名单、资格复审时间及地点将在报名网站上公布。</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(3)资格复审时须提供本人的《宜章县投资发展集团有限公司2020年工作人员招聘报名表》、本人有效居民身份证、学历证、学位证，以及岗位要求的相关工作经历证明、执业资格证等材料的原件和复印件。有工作单位的考生还需提供所在单位同意报考的证明。</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(4)不按要求参加资格复审或资格复审不合格的人员取消面试资格，在报考同一岗位的人员中按笔试成绩从高到低依次递补。(同一岗位递补不超过三次)。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4、面试</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(1)资格复审合格人员进入面试，进入面试人员名单和面试时间、地点将在报名网站上公布。</w:t>
      </w:r>
    </w:p>
    <w:p w:rsidR="002A1079" w:rsidRPr="00EC6D35" w:rsidRDefault="008D6B6E">
      <w:pPr>
        <w:ind w:firstLineChars="200" w:firstLine="640"/>
        <w:rPr>
          <w:rFonts w:ascii="宋体" w:eastAsia="宋体" w:hAnsi="宋体" w:cs="宋体"/>
          <w:sz w:val="32"/>
          <w:szCs w:val="32"/>
        </w:rPr>
      </w:pPr>
      <w:r w:rsidRPr="00EC6D35">
        <w:rPr>
          <w:rFonts w:ascii="宋体" w:eastAsia="宋体" w:hAnsi="宋体" w:cs="宋体" w:hint="eastAsia"/>
          <w:sz w:val="32"/>
          <w:szCs w:val="32"/>
        </w:rPr>
        <w:t>(2)面试采取结构化面试的方式进行。面试总分100分，主要考察考生的应变、语言表达、组织协调、专业知识及解决实际问题的能力(面试成绩保留小数点后两位)。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(3)招考岗位实际参加面试人数没有形成有效竞争的，考生面试成绩必须不低于当场面试人员平均成绩(同一考场、同一组面试考官、同一套面试题本)。</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5、成绩合成和排名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(1)考生综合成绩按笔试成绩占70%、面试成绩占30%折算合成，即综合成绩=笔试成绩×70%+面试成绩×30%(总成</w:t>
      </w:r>
      <w:r w:rsidRPr="00AB2E8F">
        <w:rPr>
          <w:rFonts w:ascii="宋体" w:eastAsia="宋体" w:hAnsi="宋体" w:cs="宋体" w:hint="eastAsia"/>
          <w:sz w:val="32"/>
          <w:szCs w:val="32"/>
        </w:rPr>
        <w:lastRenderedPageBreak/>
        <w:t>绩保留小数点后两位);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(2)综合成绩相同的，按笔试成绩由高到低进行排名。</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6、体检</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(1)体检对象：按招聘岗位计划数1:1的比例，在参加面试人员中按综合成绩从高分到低分的顺序确定体检对象。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(2)体检参照《公务员录用体检通用标准(试行)》等有关规定执行，具体时间、地点另行通知，体检费用由个人承担。</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(3)未完成体检或者体检不合格者不能列为考察对象。出现体检不合格或放弃体检的，则从同一岗位入围面试的人选中按综合成绩由高到低的顺序依次递补(同一岗位递补不超过三次)。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7、考察</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(1)体检合格者确定为考察对象。</w:t>
      </w:r>
    </w:p>
    <w:p w:rsidR="002A1079" w:rsidRPr="00AB2E8F" w:rsidRDefault="008D6B6E" w:rsidP="00F932F2">
      <w:pPr>
        <w:ind w:firstLineChars="200" w:firstLine="640"/>
        <w:rPr>
          <w:rFonts w:ascii="宋体" w:eastAsia="宋体" w:hAnsi="宋体" w:cs="宋体"/>
          <w:sz w:val="32"/>
          <w:szCs w:val="32"/>
        </w:rPr>
      </w:pPr>
      <w:r w:rsidRPr="00AB2E8F">
        <w:rPr>
          <w:rFonts w:ascii="宋体" w:eastAsia="宋体" w:hAnsi="宋体" w:cs="宋体" w:hint="eastAsia"/>
          <w:sz w:val="32"/>
          <w:szCs w:val="32"/>
        </w:rPr>
        <w:t>(2)考察由宜章县投资发展集团有限公司与第三方共同组织实施，主要是考察其政治思想、道德品质、遵纪守法、廉洁自律等方面的情况以及学习工作期间的表现。</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(3)当考察出现不合格或弃权，导致该岗位考察人选空缺时，则从同一岗位入围面试的人选中按综合成绩由高到低的顺序，经体检合格后确定递补人员。(同一岗位递补不超过三次)。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8、公示与聘用</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lastRenderedPageBreak/>
        <w:t>(1)考察合格人员即为拟聘用对象。</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(2)拟录用人员从考试成绩、考察情况和体检结果合格的人员中综合择优确定，经公司研究后对招聘结果进行公示，公示期为3天。公示无异议后，办理聘用、入职等相关手续。</w:t>
      </w:r>
    </w:p>
    <w:p w:rsidR="002A1079" w:rsidRPr="00AB2E8F" w:rsidRDefault="008D6B6E">
      <w:pPr>
        <w:ind w:firstLineChars="200" w:firstLine="643"/>
        <w:rPr>
          <w:rFonts w:ascii="宋体" w:eastAsia="宋体" w:hAnsi="宋体" w:cs="宋体"/>
          <w:b/>
          <w:bCs/>
          <w:sz w:val="32"/>
          <w:szCs w:val="32"/>
        </w:rPr>
      </w:pPr>
      <w:r w:rsidRPr="00AB2E8F">
        <w:rPr>
          <w:rFonts w:ascii="宋体" w:eastAsia="宋体" w:hAnsi="宋体" w:cs="宋体" w:hint="eastAsia"/>
          <w:b/>
          <w:bCs/>
          <w:sz w:val="32"/>
          <w:szCs w:val="32"/>
        </w:rPr>
        <w:t>五、薪酬待遇</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拟聘用人员政审、体检合格后，办理正式聘用手续，签订劳动合同,试用期6个月。试用期满，经考核不合格的，取消录用；正式聘用人员工资待遇按宜章县投资发展集团有限公司薪酬管理制度执行。</w:t>
      </w:r>
    </w:p>
    <w:p w:rsidR="002A1079" w:rsidRPr="00AB2E8F" w:rsidRDefault="008D6B6E">
      <w:pPr>
        <w:ind w:firstLineChars="200" w:firstLine="643"/>
        <w:rPr>
          <w:rFonts w:ascii="宋体" w:eastAsia="宋体" w:hAnsi="宋体" w:cs="宋体"/>
          <w:b/>
          <w:bCs/>
          <w:sz w:val="32"/>
          <w:szCs w:val="32"/>
        </w:rPr>
      </w:pPr>
      <w:r w:rsidRPr="00AB2E8F">
        <w:rPr>
          <w:rFonts w:ascii="宋体" w:eastAsia="宋体" w:hAnsi="宋体" w:cs="宋体" w:hint="eastAsia"/>
          <w:b/>
          <w:bCs/>
          <w:sz w:val="32"/>
          <w:szCs w:val="32"/>
        </w:rPr>
        <w:t>六、纪律要求</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1.本次招聘工作由宜章县投资发展集团有限公司纪检监察组全程监督。</w:t>
      </w:r>
    </w:p>
    <w:p w:rsidR="002A1079" w:rsidRPr="00AB2E8F" w:rsidRDefault="008D6B6E">
      <w:pPr>
        <w:ind w:firstLineChars="200" w:firstLine="640"/>
        <w:rPr>
          <w:rFonts w:ascii="宋体" w:eastAsia="宋体" w:hAnsi="宋体" w:cs="宋体"/>
          <w:sz w:val="32"/>
          <w:szCs w:val="32"/>
        </w:rPr>
      </w:pPr>
      <w:r w:rsidRPr="00AB2E8F">
        <w:rPr>
          <w:rFonts w:ascii="宋体" w:eastAsia="宋体" w:hAnsi="宋体" w:cs="宋体" w:hint="eastAsia"/>
          <w:sz w:val="32"/>
          <w:szCs w:val="32"/>
        </w:rPr>
        <w:t>2.报考人员应严格遵守考试考察纪律，坚决杜绝弄虚作假、徇私舞弊发生，确保招聘工作公平公正。</w:t>
      </w:r>
    </w:p>
    <w:p w:rsidR="002A1079" w:rsidRPr="00AB2E8F" w:rsidRDefault="008D6B6E" w:rsidP="00F932F2">
      <w:pPr>
        <w:rPr>
          <w:rFonts w:ascii="宋体" w:eastAsia="宋体" w:hAnsi="宋体" w:cs="宋体"/>
          <w:sz w:val="32"/>
          <w:szCs w:val="32"/>
        </w:rPr>
      </w:pPr>
      <w:r w:rsidRPr="00AB2E8F">
        <w:rPr>
          <w:rFonts w:ascii="宋体" w:eastAsia="宋体" w:hAnsi="宋体" w:cs="宋体" w:hint="eastAsia"/>
          <w:sz w:val="32"/>
          <w:szCs w:val="32"/>
        </w:rPr>
        <w:t>3.本次公开招聘监督举报投诉及咨询电话：　①监督举报投诉电话：</w:t>
      </w:r>
    </w:p>
    <w:p w:rsidR="002A1079" w:rsidRPr="00AB2E8F" w:rsidRDefault="008D6B6E" w:rsidP="00F932F2">
      <w:pPr>
        <w:rPr>
          <w:rFonts w:ascii="宋体" w:eastAsia="宋体" w:hAnsi="宋体" w:cs="宋体"/>
          <w:sz w:val="32"/>
          <w:szCs w:val="32"/>
        </w:rPr>
      </w:pPr>
      <w:r w:rsidRPr="00AB2E8F">
        <w:rPr>
          <w:rFonts w:ascii="宋体" w:eastAsia="宋体" w:hAnsi="宋体" w:cs="宋体" w:hint="eastAsia"/>
          <w:sz w:val="32"/>
          <w:szCs w:val="32"/>
        </w:rPr>
        <w:t>宜章县投资发展集团有限公司纪检监察组：0735-3757526</w:t>
      </w:r>
    </w:p>
    <w:p w:rsidR="002A1079" w:rsidRPr="00AB2E8F" w:rsidRDefault="002A1079">
      <w:pPr>
        <w:rPr>
          <w:rFonts w:ascii="宋体" w:eastAsia="宋体" w:hAnsi="宋体" w:cs="宋体"/>
          <w:sz w:val="32"/>
          <w:szCs w:val="32"/>
        </w:rPr>
      </w:pPr>
    </w:p>
    <w:p w:rsidR="008D6B6E" w:rsidRPr="00AB2E8F" w:rsidRDefault="008D6B6E">
      <w:pPr>
        <w:pStyle w:val="a5"/>
        <w:rPr>
          <w:rFonts w:ascii="仿宋_GB2312" w:eastAsia="仿宋_GB2312" w:hAnsi="微软雅黑" w:cs="Arial"/>
          <w:b/>
          <w:bCs/>
          <w:sz w:val="32"/>
          <w:szCs w:val="32"/>
        </w:rPr>
      </w:pPr>
      <w:r w:rsidRPr="00AB2E8F">
        <w:rPr>
          <w:rFonts w:hint="eastAsia"/>
          <w:sz w:val="32"/>
          <w:szCs w:val="32"/>
        </w:rPr>
        <w:t>②报名及考试咨询电话：073</w:t>
      </w:r>
      <w:r w:rsidR="006754AD">
        <w:rPr>
          <w:rFonts w:hint="eastAsia"/>
          <w:sz w:val="32"/>
          <w:szCs w:val="32"/>
        </w:rPr>
        <w:t>5-7565002  13975778110</w:t>
      </w:r>
    </w:p>
    <w:p w:rsidR="008D6B6E" w:rsidRPr="00AB2E8F" w:rsidRDefault="008D6B6E">
      <w:pPr>
        <w:pStyle w:val="a5"/>
        <w:rPr>
          <w:rFonts w:ascii="仿宋_GB2312" w:eastAsia="仿宋_GB2312" w:hAnsi="微软雅黑" w:cs="Arial"/>
          <w:b/>
          <w:bCs/>
          <w:sz w:val="32"/>
          <w:szCs w:val="32"/>
        </w:rPr>
      </w:pPr>
    </w:p>
    <w:p w:rsidR="008D6B6E" w:rsidRDefault="008D6B6E">
      <w:pPr>
        <w:pStyle w:val="a5"/>
        <w:rPr>
          <w:rFonts w:ascii="仿宋_GB2312" w:eastAsia="仿宋_GB2312" w:hAnsi="微软雅黑" w:cs="Arial"/>
          <w:b/>
          <w:bCs/>
          <w:sz w:val="32"/>
          <w:szCs w:val="32"/>
        </w:rPr>
      </w:pPr>
    </w:p>
    <w:p w:rsidR="00CE489A" w:rsidRPr="00AB2E8F" w:rsidRDefault="00CE489A">
      <w:pPr>
        <w:pStyle w:val="a5"/>
        <w:rPr>
          <w:rFonts w:ascii="仿宋_GB2312" w:eastAsia="仿宋_GB2312" w:hAnsi="微软雅黑" w:cs="Arial"/>
          <w:b/>
          <w:bCs/>
          <w:sz w:val="32"/>
          <w:szCs w:val="32"/>
        </w:rPr>
      </w:pPr>
    </w:p>
    <w:p w:rsidR="002A1079" w:rsidRPr="00AB2E8F" w:rsidRDefault="008D6B6E">
      <w:pPr>
        <w:pStyle w:val="a5"/>
        <w:rPr>
          <w:sz w:val="40"/>
          <w:szCs w:val="40"/>
        </w:rPr>
      </w:pPr>
      <w:r w:rsidRPr="00AB2E8F">
        <w:rPr>
          <w:rFonts w:ascii="仿宋_GB2312" w:eastAsia="仿宋_GB2312" w:hAnsi="微软雅黑" w:cs="Arial" w:hint="eastAsia"/>
          <w:b/>
          <w:bCs/>
          <w:sz w:val="32"/>
          <w:szCs w:val="32"/>
        </w:rPr>
        <w:lastRenderedPageBreak/>
        <w:t>附件一：岗位要求</w:t>
      </w:r>
    </w:p>
    <w:p w:rsidR="002A1079" w:rsidRPr="00AB2E8F" w:rsidRDefault="002A1079">
      <w:pPr>
        <w:spacing w:line="480" w:lineRule="exact"/>
        <w:rPr>
          <w:rFonts w:ascii="仿宋_GB2312" w:eastAsia="仿宋_GB2312" w:hAnsi="微软雅黑" w:cs="Arial"/>
          <w:b/>
          <w:bCs/>
          <w:sz w:val="32"/>
          <w:szCs w:val="32"/>
        </w:rPr>
      </w:pPr>
    </w:p>
    <w:tbl>
      <w:tblPr>
        <w:tblW w:w="11060" w:type="dxa"/>
        <w:tblInd w:w="-952" w:type="dxa"/>
        <w:tblLook w:val="04A0"/>
      </w:tblPr>
      <w:tblGrid>
        <w:gridCol w:w="480"/>
        <w:gridCol w:w="780"/>
        <w:gridCol w:w="680"/>
        <w:gridCol w:w="1660"/>
        <w:gridCol w:w="560"/>
        <w:gridCol w:w="880"/>
        <w:gridCol w:w="1000"/>
        <w:gridCol w:w="4200"/>
        <w:gridCol w:w="820"/>
      </w:tblGrid>
      <w:tr w:rsidR="002A1079" w:rsidRPr="00AB2E8F">
        <w:trPr>
          <w:trHeight w:val="619"/>
        </w:trPr>
        <w:tc>
          <w:tcPr>
            <w:tcW w:w="11060" w:type="dxa"/>
            <w:gridSpan w:val="9"/>
            <w:tcBorders>
              <w:top w:val="nil"/>
              <w:left w:val="nil"/>
              <w:bottom w:val="single" w:sz="4" w:space="0" w:color="auto"/>
              <w:right w:val="nil"/>
            </w:tcBorders>
            <w:shd w:val="clear" w:color="auto" w:fill="auto"/>
            <w:vAlign w:val="center"/>
          </w:tcPr>
          <w:p w:rsidR="002A1079" w:rsidRPr="00AB2E8F" w:rsidRDefault="008D6B6E">
            <w:pPr>
              <w:widowControl/>
              <w:jc w:val="center"/>
              <w:rPr>
                <w:rFonts w:ascii="黑体" w:eastAsia="黑体" w:hAnsi="黑体" w:cs="宋体"/>
                <w:color w:val="000000"/>
                <w:kern w:val="0"/>
                <w:sz w:val="32"/>
                <w:szCs w:val="32"/>
              </w:rPr>
            </w:pPr>
            <w:r w:rsidRPr="00AB2E8F">
              <w:rPr>
                <w:rFonts w:ascii="黑体" w:eastAsia="黑体" w:hAnsi="黑体" w:cs="宋体" w:hint="eastAsia"/>
                <w:color w:val="000000"/>
                <w:kern w:val="0"/>
                <w:sz w:val="32"/>
                <w:szCs w:val="32"/>
              </w:rPr>
              <w:t>2020年宜章县投资发展集团有限公司及下属公司岗位人员需求汇总表</w:t>
            </w:r>
          </w:p>
        </w:tc>
      </w:tr>
      <w:tr w:rsidR="002A1079" w:rsidRPr="00AB2E8F">
        <w:trPr>
          <w:trHeight w:val="642"/>
        </w:trPr>
        <w:tc>
          <w:tcPr>
            <w:tcW w:w="480" w:type="dxa"/>
            <w:tcBorders>
              <w:top w:val="nil"/>
              <w:left w:val="single" w:sz="4" w:space="0" w:color="auto"/>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序号</w:t>
            </w:r>
          </w:p>
        </w:tc>
        <w:tc>
          <w:tcPr>
            <w:tcW w:w="7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企业名称</w:t>
            </w:r>
          </w:p>
        </w:tc>
        <w:tc>
          <w:tcPr>
            <w:tcW w:w="6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岗位名称</w:t>
            </w:r>
          </w:p>
        </w:tc>
        <w:tc>
          <w:tcPr>
            <w:tcW w:w="16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专业要求</w:t>
            </w:r>
          </w:p>
        </w:tc>
        <w:tc>
          <w:tcPr>
            <w:tcW w:w="5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需求</w:t>
            </w:r>
            <w:r w:rsidRPr="00AB2E8F">
              <w:rPr>
                <w:rFonts w:ascii="黑体" w:eastAsia="黑体" w:hAnsi="黑体" w:cs="宋体" w:hint="eastAsia"/>
                <w:b/>
                <w:bCs/>
                <w:color w:val="000000"/>
                <w:kern w:val="0"/>
                <w:sz w:val="20"/>
                <w:szCs w:val="20"/>
              </w:rPr>
              <w:br/>
              <w:t>人数</w:t>
            </w:r>
          </w:p>
        </w:tc>
        <w:tc>
          <w:tcPr>
            <w:tcW w:w="8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最高年龄要求</w:t>
            </w:r>
          </w:p>
        </w:tc>
        <w:tc>
          <w:tcPr>
            <w:tcW w:w="10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学历层次要求</w:t>
            </w:r>
          </w:p>
        </w:tc>
        <w:tc>
          <w:tcPr>
            <w:tcW w:w="42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岗位其他要求</w:t>
            </w:r>
            <w:r w:rsidRPr="00AB2E8F">
              <w:rPr>
                <w:rFonts w:ascii="黑体" w:eastAsia="黑体" w:hAnsi="黑体" w:cs="宋体" w:hint="eastAsia"/>
                <w:b/>
                <w:bCs/>
                <w:color w:val="000000"/>
                <w:kern w:val="0"/>
                <w:sz w:val="20"/>
                <w:szCs w:val="20"/>
              </w:rPr>
              <w:br/>
              <w:t>（以下岗位最低服务年限均为3年）</w:t>
            </w:r>
          </w:p>
        </w:tc>
        <w:tc>
          <w:tcPr>
            <w:tcW w:w="82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b/>
                <w:bCs/>
                <w:color w:val="000000"/>
                <w:kern w:val="0"/>
                <w:sz w:val="20"/>
                <w:szCs w:val="20"/>
              </w:rPr>
            </w:pPr>
            <w:r w:rsidRPr="00AB2E8F">
              <w:rPr>
                <w:rFonts w:ascii="黑体" w:eastAsia="黑体" w:hAnsi="黑体" w:cs="宋体" w:hint="eastAsia"/>
                <w:b/>
                <w:bCs/>
                <w:color w:val="000000"/>
                <w:kern w:val="0"/>
                <w:sz w:val="20"/>
                <w:szCs w:val="20"/>
              </w:rPr>
              <w:t>薪酬待遇</w:t>
            </w:r>
          </w:p>
        </w:tc>
      </w:tr>
      <w:tr w:rsidR="002A1079" w:rsidRPr="00AB2E8F">
        <w:trPr>
          <w:trHeight w:val="762"/>
        </w:trPr>
        <w:tc>
          <w:tcPr>
            <w:tcW w:w="480" w:type="dxa"/>
            <w:tcBorders>
              <w:top w:val="nil"/>
              <w:left w:val="single" w:sz="4" w:space="0" w:color="auto"/>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1</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宜章县投资发展集团有限公司及下属公司</w:t>
            </w:r>
          </w:p>
        </w:tc>
        <w:tc>
          <w:tcPr>
            <w:tcW w:w="6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财会</w:t>
            </w:r>
          </w:p>
        </w:tc>
        <w:tc>
          <w:tcPr>
            <w:tcW w:w="16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kern w:val="0"/>
                <w:sz w:val="18"/>
                <w:szCs w:val="18"/>
              </w:rPr>
            </w:pPr>
            <w:r w:rsidRPr="00AB2E8F">
              <w:rPr>
                <w:rFonts w:ascii="黑体" w:eastAsia="黑体" w:hAnsi="黑体" w:cs="宋体" w:hint="eastAsia"/>
                <w:kern w:val="0"/>
                <w:sz w:val="18"/>
                <w:szCs w:val="18"/>
              </w:rPr>
              <w:t>经济财务类、工商管理类</w:t>
            </w:r>
          </w:p>
        </w:tc>
        <w:tc>
          <w:tcPr>
            <w:tcW w:w="5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35周岁</w:t>
            </w:r>
          </w:p>
        </w:tc>
        <w:tc>
          <w:tcPr>
            <w:tcW w:w="10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全日制大专及以上</w:t>
            </w:r>
          </w:p>
        </w:tc>
        <w:tc>
          <w:tcPr>
            <w:tcW w:w="42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kern w:val="0"/>
                <w:sz w:val="18"/>
                <w:szCs w:val="18"/>
              </w:rPr>
            </w:pPr>
            <w:r w:rsidRPr="00AB2E8F">
              <w:rPr>
                <w:rFonts w:ascii="黑体" w:eastAsia="黑体" w:hAnsi="黑体" w:cs="宋体" w:hint="eastAsia"/>
                <w:kern w:val="0"/>
                <w:sz w:val="18"/>
                <w:szCs w:val="18"/>
              </w:rPr>
              <w:t xml:space="preserve">    取得会计中级及以上职称并从事金融、财务工作三年以上者优先</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按照《宜章县投资发展集团有限公司关于中层及以下员工薪酬方案》执行</w:t>
            </w:r>
          </w:p>
        </w:tc>
      </w:tr>
      <w:tr w:rsidR="002A1079" w:rsidRPr="00AB2E8F">
        <w:trPr>
          <w:trHeight w:val="1671"/>
        </w:trPr>
        <w:tc>
          <w:tcPr>
            <w:tcW w:w="480" w:type="dxa"/>
            <w:tcBorders>
              <w:top w:val="nil"/>
              <w:left w:val="single" w:sz="4" w:space="0" w:color="auto"/>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2</w:t>
            </w:r>
          </w:p>
        </w:tc>
        <w:tc>
          <w:tcPr>
            <w:tcW w:w="78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kern w:val="0"/>
                <w:sz w:val="18"/>
                <w:szCs w:val="18"/>
              </w:rPr>
            </w:pPr>
          </w:p>
        </w:tc>
        <w:tc>
          <w:tcPr>
            <w:tcW w:w="6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文秘</w:t>
            </w:r>
          </w:p>
        </w:tc>
        <w:tc>
          <w:tcPr>
            <w:tcW w:w="16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中国语言文学类、中国语言文化类等中文相关专业、播音与主持，新闻采编与制作</w:t>
            </w:r>
          </w:p>
        </w:tc>
        <w:tc>
          <w:tcPr>
            <w:tcW w:w="5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35周岁</w:t>
            </w:r>
          </w:p>
        </w:tc>
        <w:tc>
          <w:tcPr>
            <w:tcW w:w="10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kern w:val="0"/>
                <w:sz w:val="18"/>
                <w:szCs w:val="18"/>
              </w:rPr>
            </w:pPr>
            <w:r w:rsidRPr="00AB2E8F">
              <w:rPr>
                <w:rFonts w:ascii="黑体" w:eastAsia="黑体" w:hAnsi="黑体" w:cs="宋体" w:hint="eastAsia"/>
                <w:kern w:val="0"/>
                <w:sz w:val="18"/>
                <w:szCs w:val="18"/>
              </w:rPr>
              <w:t>全日制大专及以上</w:t>
            </w:r>
          </w:p>
        </w:tc>
        <w:tc>
          <w:tcPr>
            <w:tcW w:w="4200" w:type="dxa"/>
            <w:tcBorders>
              <w:top w:val="nil"/>
              <w:left w:val="nil"/>
              <w:bottom w:val="single" w:sz="4" w:space="0" w:color="auto"/>
              <w:right w:val="single" w:sz="4" w:space="0" w:color="auto"/>
            </w:tcBorders>
            <w:shd w:val="clear" w:color="auto" w:fill="auto"/>
            <w:vAlign w:val="center"/>
          </w:tcPr>
          <w:p w:rsidR="002A1079" w:rsidRPr="002905B4" w:rsidRDefault="006D33CE" w:rsidP="0049511C">
            <w:pPr>
              <w:widowControl/>
              <w:jc w:val="left"/>
              <w:rPr>
                <w:rFonts w:ascii="黑体" w:eastAsia="黑体" w:hAnsi="黑体" w:cs="宋体"/>
                <w:kern w:val="0"/>
                <w:sz w:val="18"/>
                <w:szCs w:val="18"/>
              </w:rPr>
            </w:pPr>
            <w:r w:rsidRPr="002905B4">
              <w:rPr>
                <w:rFonts w:ascii="黑体" w:eastAsia="黑体" w:hAnsi="黑体" w:cs="宋体" w:hint="eastAsia"/>
                <w:kern w:val="0"/>
                <w:sz w:val="18"/>
                <w:szCs w:val="18"/>
              </w:rPr>
              <w:t>1、具有较强写作(新闻写作等）、文学编辑等能力，文书、秘书实务工作熟练。2、具有文秘或办公室工作经验</w:t>
            </w:r>
            <w:r w:rsidR="0049511C">
              <w:rPr>
                <w:rFonts w:ascii="黑体" w:eastAsia="黑体" w:hAnsi="黑体" w:cs="宋体" w:hint="eastAsia"/>
                <w:kern w:val="0"/>
                <w:sz w:val="18"/>
                <w:szCs w:val="18"/>
              </w:rPr>
              <w:t>5</w:t>
            </w:r>
            <w:r w:rsidRPr="002905B4">
              <w:rPr>
                <w:rFonts w:ascii="黑体" w:eastAsia="黑体" w:hAnsi="黑体" w:cs="宋体" w:hint="eastAsia"/>
                <w:kern w:val="0"/>
                <w:sz w:val="18"/>
                <w:szCs w:val="18"/>
              </w:rPr>
              <w:t>年（含</w:t>
            </w:r>
            <w:r w:rsidR="0049511C">
              <w:rPr>
                <w:rFonts w:ascii="黑体" w:eastAsia="黑体" w:hAnsi="黑体" w:cs="宋体" w:hint="eastAsia"/>
                <w:kern w:val="0"/>
                <w:sz w:val="18"/>
                <w:szCs w:val="18"/>
              </w:rPr>
              <w:t>5</w:t>
            </w:r>
            <w:r w:rsidRPr="002905B4">
              <w:rPr>
                <w:rFonts w:ascii="黑体" w:eastAsia="黑体" w:hAnsi="黑体" w:cs="宋体" w:hint="eastAsia"/>
                <w:kern w:val="0"/>
                <w:sz w:val="18"/>
                <w:szCs w:val="18"/>
              </w:rPr>
              <w:t>年）以上者专业不限</w:t>
            </w:r>
          </w:p>
        </w:tc>
        <w:tc>
          <w:tcPr>
            <w:tcW w:w="82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20"/>
                <w:szCs w:val="20"/>
              </w:rPr>
            </w:pPr>
          </w:p>
        </w:tc>
      </w:tr>
      <w:tr w:rsidR="002A1079" w:rsidRPr="00AB2E8F">
        <w:trPr>
          <w:trHeight w:val="1219"/>
        </w:trPr>
        <w:tc>
          <w:tcPr>
            <w:tcW w:w="480" w:type="dxa"/>
            <w:tcBorders>
              <w:top w:val="nil"/>
              <w:left w:val="single" w:sz="4" w:space="0" w:color="auto"/>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3</w:t>
            </w:r>
          </w:p>
        </w:tc>
        <w:tc>
          <w:tcPr>
            <w:tcW w:w="78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18"/>
                <w:szCs w:val="18"/>
              </w:rPr>
            </w:pPr>
          </w:p>
        </w:tc>
        <w:tc>
          <w:tcPr>
            <w:tcW w:w="6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工程项目管理</w:t>
            </w:r>
          </w:p>
        </w:tc>
        <w:tc>
          <w:tcPr>
            <w:tcW w:w="1660" w:type="dxa"/>
            <w:tcBorders>
              <w:top w:val="nil"/>
              <w:left w:val="nil"/>
              <w:bottom w:val="single" w:sz="4" w:space="0" w:color="auto"/>
              <w:right w:val="single" w:sz="4" w:space="0" w:color="auto"/>
            </w:tcBorders>
            <w:shd w:val="clear" w:color="auto" w:fill="auto"/>
            <w:vAlign w:val="center"/>
          </w:tcPr>
          <w:p w:rsidR="002A1079" w:rsidRPr="006C7567" w:rsidRDefault="008D6B6E" w:rsidP="00275BD9">
            <w:pPr>
              <w:widowControl/>
              <w:jc w:val="left"/>
              <w:rPr>
                <w:rFonts w:ascii="黑体" w:eastAsia="黑体" w:hAnsi="黑体" w:cs="宋体"/>
                <w:color w:val="000000"/>
                <w:kern w:val="0"/>
                <w:sz w:val="18"/>
                <w:szCs w:val="18"/>
                <w:highlight w:val="yellow"/>
              </w:rPr>
            </w:pPr>
            <w:r w:rsidRPr="002905B4">
              <w:rPr>
                <w:rFonts w:ascii="黑体" w:eastAsia="黑体" w:hAnsi="黑体" w:cs="宋体" w:hint="eastAsia"/>
                <w:color w:val="000000"/>
                <w:kern w:val="0"/>
                <w:sz w:val="18"/>
                <w:szCs w:val="18"/>
              </w:rPr>
              <w:t>土建类、安全工程、</w:t>
            </w:r>
            <w:r w:rsidR="00E93132" w:rsidRPr="002905B4">
              <w:rPr>
                <w:rFonts w:ascii="黑体" w:eastAsia="黑体" w:hAnsi="黑体" w:cs="宋体" w:hint="eastAsia"/>
                <w:color w:val="000000"/>
                <w:kern w:val="0"/>
                <w:sz w:val="18"/>
                <w:szCs w:val="18"/>
              </w:rPr>
              <w:t>工程造价、</w:t>
            </w:r>
            <w:r w:rsidRPr="002905B4">
              <w:rPr>
                <w:rFonts w:ascii="黑体" w:eastAsia="黑体" w:hAnsi="黑体" w:cs="宋体" w:hint="eastAsia"/>
                <w:color w:val="000000"/>
                <w:kern w:val="0"/>
                <w:sz w:val="18"/>
                <w:szCs w:val="18"/>
              </w:rPr>
              <w:t>机械电子工程、</w:t>
            </w:r>
            <w:r w:rsidR="00275BD9" w:rsidRPr="002905B4">
              <w:rPr>
                <w:rFonts w:ascii="黑体" w:eastAsia="黑体" w:hAnsi="黑体" w:cs="宋体" w:hint="eastAsia"/>
                <w:color w:val="000000"/>
                <w:kern w:val="0"/>
                <w:sz w:val="18"/>
                <w:szCs w:val="18"/>
              </w:rPr>
              <w:t>电力系统自动化</w:t>
            </w:r>
            <w:r w:rsidRPr="002905B4">
              <w:rPr>
                <w:rFonts w:ascii="黑体" w:eastAsia="黑体" w:hAnsi="黑体" w:cs="宋体" w:hint="eastAsia"/>
                <w:color w:val="000000"/>
                <w:kern w:val="0"/>
                <w:sz w:val="18"/>
                <w:szCs w:val="18"/>
              </w:rPr>
              <w:t>、车辆工程、环境艺术设计、视觉传达设计</w:t>
            </w:r>
          </w:p>
        </w:tc>
        <w:tc>
          <w:tcPr>
            <w:tcW w:w="5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3</w:t>
            </w:r>
          </w:p>
        </w:tc>
        <w:tc>
          <w:tcPr>
            <w:tcW w:w="8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35周岁</w:t>
            </w:r>
          </w:p>
        </w:tc>
        <w:tc>
          <w:tcPr>
            <w:tcW w:w="10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全日制大专及以上</w:t>
            </w:r>
          </w:p>
        </w:tc>
        <w:tc>
          <w:tcPr>
            <w:tcW w:w="42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具有土建相关工程师或国家注册二级建造师及以上证书并从事相关专业三年工作者优先（年龄可放宽至40周岁）。</w:t>
            </w:r>
          </w:p>
        </w:tc>
        <w:tc>
          <w:tcPr>
            <w:tcW w:w="82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20"/>
                <w:szCs w:val="20"/>
              </w:rPr>
            </w:pPr>
          </w:p>
        </w:tc>
      </w:tr>
      <w:tr w:rsidR="002A1079" w:rsidRPr="00AB2E8F">
        <w:trPr>
          <w:trHeight w:val="2839"/>
        </w:trPr>
        <w:tc>
          <w:tcPr>
            <w:tcW w:w="480" w:type="dxa"/>
            <w:tcBorders>
              <w:top w:val="nil"/>
              <w:left w:val="single" w:sz="4" w:space="0" w:color="auto"/>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4</w:t>
            </w:r>
          </w:p>
        </w:tc>
        <w:tc>
          <w:tcPr>
            <w:tcW w:w="78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18"/>
                <w:szCs w:val="18"/>
              </w:rPr>
            </w:pPr>
          </w:p>
        </w:tc>
        <w:tc>
          <w:tcPr>
            <w:tcW w:w="6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审计</w:t>
            </w:r>
          </w:p>
        </w:tc>
        <w:tc>
          <w:tcPr>
            <w:tcW w:w="16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工程审计、工程造价、工程管理、会计、会计学、财务管理、审计、审计学、国民经济学、管理科学与工程、区域经济学、应用经济学</w:t>
            </w:r>
          </w:p>
        </w:tc>
        <w:tc>
          <w:tcPr>
            <w:tcW w:w="5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1</w:t>
            </w:r>
          </w:p>
        </w:tc>
        <w:tc>
          <w:tcPr>
            <w:tcW w:w="8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35周岁</w:t>
            </w:r>
          </w:p>
        </w:tc>
        <w:tc>
          <w:tcPr>
            <w:tcW w:w="10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全日制大专及以上</w:t>
            </w:r>
          </w:p>
        </w:tc>
        <w:tc>
          <w:tcPr>
            <w:tcW w:w="42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1、具有审计、会计、经济专业技术资格初级及以上证书或二级注册建筑师、二级建造师、二级造价工程师、注册土木工程师（水利水电工程或道路工程）及以上证书；</w:t>
            </w:r>
            <w:r w:rsidRPr="00AB2E8F">
              <w:rPr>
                <w:rFonts w:ascii="黑体" w:eastAsia="黑体" w:hAnsi="黑体" w:cs="宋体" w:hint="eastAsia"/>
                <w:color w:val="000000"/>
                <w:kern w:val="0"/>
                <w:sz w:val="18"/>
                <w:szCs w:val="18"/>
              </w:rPr>
              <w:br/>
              <w:t>2、3年及以上相关工作经验；</w:t>
            </w:r>
            <w:r w:rsidRPr="00AB2E8F">
              <w:rPr>
                <w:rFonts w:ascii="黑体" w:eastAsia="黑体" w:hAnsi="黑体" w:cs="宋体" w:hint="eastAsia"/>
                <w:color w:val="000000"/>
                <w:kern w:val="0"/>
                <w:sz w:val="18"/>
                <w:szCs w:val="18"/>
              </w:rPr>
              <w:br/>
              <w:t>3、同时具有以下任意两项相应专业技术资格证书【相应专业为：审计、会计、经济专业、一级注册建筑师、一级建造师、一级造价工程师、注册土木工程师（水利水电工程或道路工程】且具有4年以上类似企业工作经验的，年龄可放宽至40周岁，学历可放宽至全日制中专及以上学历。</w:t>
            </w:r>
          </w:p>
        </w:tc>
        <w:tc>
          <w:tcPr>
            <w:tcW w:w="82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20"/>
                <w:szCs w:val="20"/>
              </w:rPr>
            </w:pPr>
          </w:p>
        </w:tc>
      </w:tr>
      <w:tr w:rsidR="002A1079" w:rsidRPr="00AB2E8F">
        <w:trPr>
          <w:trHeight w:val="1500"/>
        </w:trPr>
        <w:tc>
          <w:tcPr>
            <w:tcW w:w="480" w:type="dxa"/>
            <w:tcBorders>
              <w:top w:val="nil"/>
              <w:left w:val="single" w:sz="4" w:space="0" w:color="auto"/>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5</w:t>
            </w:r>
          </w:p>
        </w:tc>
        <w:tc>
          <w:tcPr>
            <w:tcW w:w="78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18"/>
                <w:szCs w:val="18"/>
              </w:rPr>
            </w:pPr>
          </w:p>
        </w:tc>
        <w:tc>
          <w:tcPr>
            <w:tcW w:w="6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资产管理</w:t>
            </w:r>
          </w:p>
        </w:tc>
        <w:tc>
          <w:tcPr>
            <w:tcW w:w="16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土地（资源）管理、规划设计、房地产管理、资产评估、物流管理、计算机网络技术</w:t>
            </w:r>
          </w:p>
        </w:tc>
        <w:tc>
          <w:tcPr>
            <w:tcW w:w="56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2</w:t>
            </w:r>
          </w:p>
        </w:tc>
        <w:tc>
          <w:tcPr>
            <w:tcW w:w="88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35周岁</w:t>
            </w:r>
          </w:p>
        </w:tc>
        <w:tc>
          <w:tcPr>
            <w:tcW w:w="10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center"/>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t>全日制大专及以上</w:t>
            </w:r>
          </w:p>
        </w:tc>
        <w:tc>
          <w:tcPr>
            <w:tcW w:w="4200" w:type="dxa"/>
            <w:tcBorders>
              <w:top w:val="nil"/>
              <w:left w:val="nil"/>
              <w:bottom w:val="single" w:sz="4" w:space="0" w:color="auto"/>
              <w:right w:val="single" w:sz="4" w:space="0" w:color="auto"/>
            </w:tcBorders>
            <w:shd w:val="clear" w:color="auto" w:fill="auto"/>
            <w:vAlign w:val="center"/>
          </w:tcPr>
          <w:p w:rsidR="002A1079" w:rsidRPr="00AB2E8F" w:rsidRDefault="008D6B6E">
            <w:pPr>
              <w:widowControl/>
              <w:jc w:val="left"/>
              <w:rPr>
                <w:rFonts w:ascii="黑体" w:eastAsia="黑体" w:hAnsi="黑体" w:cs="宋体"/>
                <w:color w:val="000000"/>
                <w:kern w:val="0"/>
                <w:sz w:val="18"/>
                <w:szCs w:val="18"/>
              </w:rPr>
            </w:pPr>
            <w:r w:rsidRPr="00AB2E8F">
              <w:rPr>
                <w:rFonts w:ascii="黑体" w:eastAsia="黑体" w:hAnsi="黑体" w:cs="宋体" w:hint="eastAsia"/>
                <w:color w:val="000000"/>
                <w:kern w:val="0"/>
                <w:sz w:val="18"/>
                <w:szCs w:val="18"/>
              </w:rPr>
              <w:br/>
              <w:t>1、有较强的沟通能力、数字统筹能力、学习能力；</w:t>
            </w:r>
            <w:r w:rsidRPr="00AB2E8F">
              <w:rPr>
                <w:rFonts w:ascii="黑体" w:eastAsia="黑体" w:hAnsi="黑体" w:cs="宋体" w:hint="eastAsia"/>
                <w:color w:val="000000"/>
                <w:kern w:val="0"/>
                <w:sz w:val="18"/>
                <w:szCs w:val="18"/>
              </w:rPr>
              <w:br/>
              <w:t>2、熟练计算机相关软件的操作；</w:t>
            </w:r>
            <w:r w:rsidRPr="00AB2E8F">
              <w:rPr>
                <w:rFonts w:ascii="黑体" w:eastAsia="黑体" w:hAnsi="黑体" w:cs="宋体" w:hint="eastAsia"/>
                <w:color w:val="000000"/>
                <w:kern w:val="0"/>
                <w:sz w:val="18"/>
                <w:szCs w:val="18"/>
              </w:rPr>
              <w:br/>
              <w:t>3、熟悉土地、房产管理相关知识，有规划设计和地形图制作技术优先。</w:t>
            </w:r>
          </w:p>
        </w:tc>
        <w:tc>
          <w:tcPr>
            <w:tcW w:w="820" w:type="dxa"/>
            <w:vMerge/>
            <w:tcBorders>
              <w:top w:val="nil"/>
              <w:left w:val="single" w:sz="4" w:space="0" w:color="auto"/>
              <w:bottom w:val="single" w:sz="4" w:space="0" w:color="000000"/>
              <w:right w:val="single" w:sz="4" w:space="0" w:color="auto"/>
            </w:tcBorders>
            <w:vAlign w:val="center"/>
          </w:tcPr>
          <w:p w:rsidR="002A1079" w:rsidRPr="00AB2E8F" w:rsidRDefault="002A1079">
            <w:pPr>
              <w:widowControl/>
              <w:jc w:val="left"/>
              <w:rPr>
                <w:rFonts w:ascii="黑体" w:eastAsia="黑体" w:hAnsi="黑体" w:cs="宋体"/>
                <w:color w:val="000000"/>
                <w:kern w:val="0"/>
                <w:sz w:val="20"/>
                <w:szCs w:val="20"/>
              </w:rPr>
            </w:pPr>
          </w:p>
        </w:tc>
      </w:tr>
    </w:tbl>
    <w:p w:rsidR="002A1079" w:rsidRPr="00AB2E8F" w:rsidRDefault="002A1079">
      <w:pPr>
        <w:spacing w:line="480" w:lineRule="exact"/>
        <w:rPr>
          <w:rFonts w:ascii="仿宋_GB2312" w:eastAsia="仿宋_GB2312" w:hAnsi="微软雅黑" w:cs="Arial"/>
          <w:b/>
          <w:bCs/>
          <w:sz w:val="32"/>
          <w:szCs w:val="32"/>
        </w:rPr>
      </w:pPr>
    </w:p>
    <w:p w:rsidR="002A1079" w:rsidRPr="00AB2E8F" w:rsidRDefault="002A1079">
      <w:pPr>
        <w:spacing w:line="480" w:lineRule="exact"/>
        <w:rPr>
          <w:rFonts w:ascii="仿宋_GB2312" w:eastAsia="仿宋_GB2312" w:hAnsi="微软雅黑" w:cs="Arial"/>
          <w:b/>
          <w:bCs/>
          <w:sz w:val="32"/>
          <w:szCs w:val="32"/>
        </w:rPr>
      </w:pPr>
    </w:p>
    <w:p w:rsidR="002A1079" w:rsidRPr="00AB2E8F" w:rsidRDefault="002A1079">
      <w:pPr>
        <w:spacing w:line="480" w:lineRule="exact"/>
        <w:rPr>
          <w:rFonts w:ascii="仿宋_GB2312" w:eastAsia="仿宋_GB2312" w:hAnsi="微软雅黑" w:cs="Arial"/>
          <w:b/>
          <w:bCs/>
          <w:sz w:val="32"/>
          <w:szCs w:val="32"/>
        </w:rPr>
      </w:pPr>
    </w:p>
    <w:p w:rsidR="002A1079" w:rsidRPr="00AB2E8F" w:rsidRDefault="002A1079">
      <w:pPr>
        <w:spacing w:line="480" w:lineRule="exact"/>
        <w:rPr>
          <w:rFonts w:ascii="仿宋_GB2312" w:eastAsia="仿宋_GB2312" w:hAnsi="微软雅黑" w:cs="Arial"/>
          <w:b/>
          <w:bCs/>
          <w:sz w:val="32"/>
          <w:szCs w:val="32"/>
        </w:rPr>
      </w:pPr>
    </w:p>
    <w:p w:rsidR="002A1079" w:rsidRPr="00AB2E8F" w:rsidRDefault="008D6B6E">
      <w:pPr>
        <w:spacing w:line="480" w:lineRule="exact"/>
        <w:rPr>
          <w:rFonts w:ascii="仿宋_GB2312" w:eastAsia="仿宋_GB2312" w:hAnsi="微软雅黑" w:cs="Arial"/>
          <w:b/>
          <w:bCs/>
          <w:sz w:val="32"/>
          <w:szCs w:val="32"/>
        </w:rPr>
      </w:pPr>
      <w:r w:rsidRPr="00AB2E8F">
        <w:rPr>
          <w:rFonts w:ascii="仿宋_GB2312" w:eastAsia="仿宋_GB2312" w:hAnsi="微软雅黑" w:cs="Arial" w:hint="eastAsia"/>
          <w:b/>
          <w:bCs/>
          <w:sz w:val="32"/>
          <w:szCs w:val="32"/>
        </w:rPr>
        <w:t>附件二：</w:t>
      </w:r>
    </w:p>
    <w:p w:rsidR="002A1079" w:rsidRPr="00AB2E8F" w:rsidRDefault="008D6B6E">
      <w:pPr>
        <w:spacing w:line="480" w:lineRule="exact"/>
        <w:jc w:val="center"/>
        <w:rPr>
          <w:rFonts w:ascii="黑体" w:eastAsia="黑体" w:hAnsi="宋体" w:cs="宋体"/>
          <w:color w:val="222222"/>
          <w:sz w:val="30"/>
          <w:szCs w:val="30"/>
        </w:rPr>
      </w:pPr>
      <w:r w:rsidRPr="00AB2E8F">
        <w:rPr>
          <w:rFonts w:ascii="黑体" w:eastAsia="黑体" w:hAnsi="宋体" w:cs="宋体" w:hint="eastAsia"/>
          <w:color w:val="222222"/>
          <w:sz w:val="30"/>
          <w:szCs w:val="30"/>
        </w:rPr>
        <w:t>宜章县投资发展集团有限公司2020年工作人员招聘报名表</w:t>
      </w:r>
    </w:p>
    <w:p w:rsidR="002A1079" w:rsidRPr="00AB2E8F" w:rsidRDefault="002A1079">
      <w:pPr>
        <w:spacing w:line="300" w:lineRule="exact"/>
        <w:rPr>
          <w:rFonts w:ascii="仿宋_GB2312" w:eastAsia="仿宋_GB2312"/>
          <w:sz w:val="28"/>
          <w:szCs w:val="28"/>
        </w:rPr>
      </w:pPr>
    </w:p>
    <w:p w:rsidR="002A1079" w:rsidRPr="00AB2E8F" w:rsidRDefault="008D6B6E">
      <w:pPr>
        <w:spacing w:line="300" w:lineRule="exact"/>
        <w:rPr>
          <w:rFonts w:ascii="仿宋_GB2312" w:eastAsia="仿宋_GB2312"/>
          <w:b/>
          <w:sz w:val="28"/>
          <w:szCs w:val="28"/>
        </w:rPr>
      </w:pPr>
      <w:r w:rsidRPr="00AB2E8F">
        <w:rPr>
          <w:rFonts w:ascii="仿宋_GB2312" w:eastAsia="仿宋_GB2312" w:hint="eastAsia"/>
          <w:b/>
          <w:sz w:val="28"/>
          <w:szCs w:val="28"/>
        </w:rPr>
        <w:t>报考职位：</w:t>
      </w:r>
    </w:p>
    <w:tbl>
      <w:tblPr>
        <w:tblpPr w:leftFromText="180" w:rightFromText="180" w:vertAnchor="text" w:horzAnchor="page" w:tblpX="1154" w:tblpY="285"/>
        <w:tblOverlap w:val="never"/>
        <w:tblW w:w="0" w:type="auto"/>
        <w:tblBorders>
          <w:top w:val="single" w:sz="12" w:space="0" w:color="000000"/>
          <w:left w:val="single" w:sz="12" w:space="0" w:color="000000"/>
          <w:bottom w:val="single" w:sz="12" w:space="0" w:color="000000"/>
          <w:right w:val="single" w:sz="12" w:space="0" w:color="000000"/>
        </w:tblBorders>
        <w:tblLayout w:type="fixed"/>
        <w:tblLook w:val="04A0"/>
      </w:tblPr>
      <w:tblGrid>
        <w:gridCol w:w="973"/>
        <w:gridCol w:w="540"/>
        <w:gridCol w:w="32"/>
        <w:gridCol w:w="542"/>
        <w:gridCol w:w="162"/>
        <w:gridCol w:w="736"/>
        <w:gridCol w:w="360"/>
        <w:gridCol w:w="362"/>
        <w:gridCol w:w="718"/>
        <w:gridCol w:w="180"/>
        <w:gridCol w:w="1059"/>
        <w:gridCol w:w="200"/>
        <w:gridCol w:w="1059"/>
        <w:gridCol w:w="741"/>
        <w:gridCol w:w="2164"/>
      </w:tblGrid>
      <w:tr w:rsidR="002A1079" w:rsidRPr="00AB2E8F">
        <w:trPr>
          <w:cantSplit/>
          <w:trHeight w:val="610"/>
        </w:trPr>
        <w:tc>
          <w:tcPr>
            <w:tcW w:w="973" w:type="dxa"/>
            <w:tcBorders>
              <w:top w:val="single" w:sz="12" w:space="0" w:color="auto"/>
              <w:left w:val="single" w:sz="12" w:space="0" w:color="auto"/>
              <w:bottom w:val="single" w:sz="8" w:space="0" w:color="auto"/>
              <w:right w:val="single" w:sz="8" w:space="0" w:color="auto"/>
            </w:tcBorders>
          </w:tcPr>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姓  名</w:t>
            </w:r>
          </w:p>
        </w:tc>
        <w:tc>
          <w:tcPr>
            <w:tcW w:w="1276" w:type="dxa"/>
            <w:gridSpan w:val="4"/>
            <w:tcBorders>
              <w:top w:val="single" w:sz="12" w:space="0" w:color="auto"/>
              <w:left w:val="single" w:sz="8" w:space="0" w:color="auto"/>
              <w:bottom w:val="single" w:sz="8" w:space="0" w:color="auto"/>
              <w:right w:val="single" w:sz="8" w:space="0" w:color="auto"/>
            </w:tcBorders>
          </w:tcPr>
          <w:p w:rsidR="002A1079" w:rsidRPr="00AB2E8F" w:rsidRDefault="002A1079">
            <w:pPr>
              <w:spacing w:line="440" w:lineRule="atLeast"/>
              <w:jc w:val="center"/>
              <w:rPr>
                <w:rFonts w:ascii="仿宋_GB2312" w:eastAsia="仿宋_GB2312"/>
                <w:sz w:val="24"/>
              </w:rPr>
            </w:pPr>
          </w:p>
        </w:tc>
        <w:tc>
          <w:tcPr>
            <w:tcW w:w="1096" w:type="dxa"/>
            <w:gridSpan w:val="2"/>
            <w:tcBorders>
              <w:top w:val="single" w:sz="12" w:space="0" w:color="auto"/>
              <w:left w:val="single" w:sz="8" w:space="0" w:color="auto"/>
              <w:bottom w:val="single" w:sz="8" w:space="0" w:color="auto"/>
              <w:right w:val="single" w:sz="8" w:space="0" w:color="auto"/>
            </w:tcBorders>
          </w:tcPr>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性  别</w:t>
            </w:r>
          </w:p>
        </w:tc>
        <w:tc>
          <w:tcPr>
            <w:tcW w:w="1080" w:type="dxa"/>
            <w:gridSpan w:val="2"/>
            <w:tcBorders>
              <w:top w:val="single" w:sz="12" w:space="0" w:color="auto"/>
              <w:left w:val="single" w:sz="8" w:space="0" w:color="auto"/>
              <w:bottom w:val="single" w:sz="8" w:space="0" w:color="auto"/>
              <w:right w:val="single" w:sz="8" w:space="0" w:color="auto"/>
            </w:tcBorders>
          </w:tcPr>
          <w:p w:rsidR="002A1079" w:rsidRPr="00AB2E8F" w:rsidRDefault="002A1079">
            <w:pPr>
              <w:spacing w:line="440" w:lineRule="atLeast"/>
              <w:jc w:val="center"/>
              <w:rPr>
                <w:rFonts w:ascii="仿宋_GB2312" w:eastAsia="仿宋_GB2312"/>
                <w:sz w:val="24"/>
              </w:rPr>
            </w:pPr>
          </w:p>
        </w:tc>
        <w:tc>
          <w:tcPr>
            <w:tcW w:w="1239" w:type="dxa"/>
            <w:gridSpan w:val="2"/>
            <w:tcBorders>
              <w:top w:val="single" w:sz="12" w:space="0" w:color="auto"/>
              <w:left w:val="single" w:sz="8" w:space="0" w:color="auto"/>
              <w:bottom w:val="single" w:sz="8" w:space="0" w:color="auto"/>
              <w:right w:val="single" w:sz="8" w:space="0" w:color="auto"/>
            </w:tcBorders>
          </w:tcPr>
          <w:p w:rsidR="002A1079" w:rsidRPr="00AB2E8F" w:rsidRDefault="008D6B6E">
            <w:pPr>
              <w:spacing w:line="300" w:lineRule="atLeast"/>
              <w:jc w:val="center"/>
              <w:rPr>
                <w:rFonts w:ascii="仿宋_GB2312" w:eastAsia="仿宋_GB2312"/>
                <w:w w:val="90"/>
                <w:sz w:val="24"/>
              </w:rPr>
            </w:pPr>
            <w:r w:rsidRPr="00AB2E8F">
              <w:rPr>
                <w:rFonts w:ascii="仿宋_GB2312" w:eastAsia="仿宋_GB2312" w:hint="eastAsia"/>
                <w:w w:val="90"/>
                <w:sz w:val="24"/>
              </w:rPr>
              <w:t>出生年月</w:t>
            </w:r>
            <w:r w:rsidRPr="00AB2E8F">
              <w:rPr>
                <w:rFonts w:ascii="仿宋_GB2312" w:eastAsia="仿宋_GB2312" w:hint="eastAsia"/>
                <w:sz w:val="24"/>
              </w:rPr>
              <w:t>（  岁）</w:t>
            </w:r>
          </w:p>
        </w:tc>
        <w:tc>
          <w:tcPr>
            <w:tcW w:w="2000" w:type="dxa"/>
            <w:gridSpan w:val="3"/>
            <w:tcBorders>
              <w:top w:val="single" w:sz="12" w:space="0" w:color="auto"/>
              <w:left w:val="single" w:sz="8" w:space="0" w:color="auto"/>
              <w:bottom w:val="single" w:sz="8" w:space="0" w:color="auto"/>
              <w:right w:val="single" w:sz="8" w:space="0" w:color="auto"/>
            </w:tcBorders>
          </w:tcPr>
          <w:p w:rsidR="002A1079" w:rsidRPr="00AB2E8F" w:rsidRDefault="002A1079">
            <w:pPr>
              <w:spacing w:line="440" w:lineRule="atLeast"/>
              <w:jc w:val="center"/>
              <w:rPr>
                <w:rFonts w:ascii="仿宋_GB2312" w:eastAsia="仿宋_GB2312"/>
                <w:sz w:val="24"/>
              </w:rPr>
            </w:pPr>
          </w:p>
        </w:tc>
        <w:tc>
          <w:tcPr>
            <w:tcW w:w="2164" w:type="dxa"/>
            <w:vMerge w:val="restart"/>
            <w:tcBorders>
              <w:top w:val="single" w:sz="12" w:space="0" w:color="auto"/>
              <w:left w:val="single" w:sz="8" w:space="0" w:color="auto"/>
              <w:bottom w:val="single" w:sz="8" w:space="0" w:color="auto"/>
              <w:right w:val="single" w:sz="12" w:space="0" w:color="auto"/>
            </w:tcBorders>
          </w:tcPr>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照</w:t>
            </w:r>
          </w:p>
          <w:p w:rsidR="002A1079" w:rsidRPr="00AB2E8F" w:rsidRDefault="002A1079">
            <w:pPr>
              <w:spacing w:line="440" w:lineRule="atLeast"/>
              <w:jc w:val="center"/>
              <w:rPr>
                <w:rFonts w:ascii="仿宋_GB2312" w:eastAsia="仿宋_GB2312"/>
                <w:sz w:val="24"/>
              </w:rPr>
            </w:pPr>
          </w:p>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片</w:t>
            </w:r>
          </w:p>
        </w:tc>
      </w:tr>
      <w:tr w:rsidR="002A1079" w:rsidRPr="00AB2E8F">
        <w:trPr>
          <w:cantSplit/>
          <w:trHeight w:val="660"/>
        </w:trPr>
        <w:tc>
          <w:tcPr>
            <w:tcW w:w="973" w:type="dxa"/>
            <w:tcBorders>
              <w:top w:val="single" w:sz="8" w:space="0" w:color="auto"/>
              <w:left w:val="single" w:sz="12" w:space="0" w:color="auto"/>
              <w:bottom w:val="single" w:sz="8" w:space="0" w:color="auto"/>
              <w:right w:val="single" w:sz="8" w:space="0" w:color="auto"/>
            </w:tcBorders>
          </w:tcPr>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民  族</w:t>
            </w:r>
          </w:p>
        </w:tc>
        <w:tc>
          <w:tcPr>
            <w:tcW w:w="1276" w:type="dxa"/>
            <w:gridSpan w:val="4"/>
            <w:tcBorders>
              <w:top w:val="single" w:sz="8" w:space="0" w:color="auto"/>
              <w:left w:val="single" w:sz="8" w:space="0" w:color="auto"/>
              <w:bottom w:val="single" w:sz="8" w:space="0" w:color="auto"/>
              <w:right w:val="single" w:sz="8" w:space="0" w:color="auto"/>
            </w:tcBorders>
          </w:tcPr>
          <w:p w:rsidR="002A1079" w:rsidRPr="00AB2E8F" w:rsidRDefault="002A1079">
            <w:pPr>
              <w:spacing w:line="440" w:lineRule="atLeast"/>
              <w:jc w:val="center"/>
              <w:rPr>
                <w:rFonts w:ascii="仿宋_GB2312" w:eastAsia="仿宋_GB2312"/>
                <w:sz w:val="24"/>
              </w:rPr>
            </w:pPr>
          </w:p>
        </w:tc>
        <w:tc>
          <w:tcPr>
            <w:tcW w:w="1096" w:type="dxa"/>
            <w:gridSpan w:val="2"/>
            <w:tcBorders>
              <w:top w:val="single" w:sz="8" w:space="0" w:color="auto"/>
              <w:left w:val="single" w:sz="8" w:space="0" w:color="auto"/>
              <w:bottom w:val="single" w:sz="8" w:space="0" w:color="auto"/>
              <w:right w:val="single" w:sz="8" w:space="0" w:color="auto"/>
            </w:tcBorders>
          </w:tcPr>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籍  贯</w:t>
            </w:r>
          </w:p>
        </w:tc>
        <w:tc>
          <w:tcPr>
            <w:tcW w:w="1080" w:type="dxa"/>
            <w:gridSpan w:val="2"/>
            <w:tcBorders>
              <w:top w:val="single" w:sz="8" w:space="0" w:color="auto"/>
              <w:left w:val="single" w:sz="8" w:space="0" w:color="auto"/>
              <w:bottom w:val="single" w:sz="8" w:space="0" w:color="auto"/>
              <w:right w:val="single" w:sz="8" w:space="0" w:color="auto"/>
            </w:tcBorders>
          </w:tcPr>
          <w:p w:rsidR="002A1079" w:rsidRPr="00AB2E8F" w:rsidRDefault="002A1079">
            <w:pPr>
              <w:spacing w:line="440" w:lineRule="atLeast"/>
              <w:jc w:val="center"/>
              <w:rPr>
                <w:rFonts w:ascii="仿宋_GB2312" w:eastAsia="仿宋_GB2312"/>
                <w:sz w:val="24"/>
              </w:rPr>
            </w:pPr>
          </w:p>
        </w:tc>
        <w:tc>
          <w:tcPr>
            <w:tcW w:w="1239" w:type="dxa"/>
            <w:gridSpan w:val="2"/>
            <w:tcBorders>
              <w:top w:val="single" w:sz="8" w:space="0" w:color="auto"/>
              <w:left w:val="single" w:sz="8" w:space="0" w:color="auto"/>
              <w:bottom w:val="single" w:sz="8" w:space="0" w:color="auto"/>
              <w:right w:val="single" w:sz="8" w:space="0" w:color="auto"/>
            </w:tcBorders>
          </w:tcPr>
          <w:p w:rsidR="002A1079" w:rsidRPr="00AB2E8F" w:rsidRDefault="008D6B6E">
            <w:pPr>
              <w:spacing w:line="440" w:lineRule="atLeast"/>
              <w:jc w:val="center"/>
              <w:rPr>
                <w:rFonts w:ascii="仿宋_GB2312" w:eastAsia="仿宋_GB2312"/>
                <w:sz w:val="24"/>
              </w:rPr>
            </w:pPr>
            <w:r w:rsidRPr="00AB2E8F">
              <w:rPr>
                <w:rFonts w:ascii="仿宋_GB2312" w:eastAsia="仿宋_GB2312" w:hint="eastAsia"/>
                <w:sz w:val="24"/>
              </w:rPr>
              <w:t>出生地</w:t>
            </w:r>
          </w:p>
        </w:tc>
        <w:tc>
          <w:tcPr>
            <w:tcW w:w="2000" w:type="dxa"/>
            <w:gridSpan w:val="3"/>
            <w:tcBorders>
              <w:top w:val="single" w:sz="8" w:space="0" w:color="auto"/>
              <w:left w:val="single" w:sz="8" w:space="0" w:color="auto"/>
              <w:bottom w:val="single" w:sz="8" w:space="0" w:color="auto"/>
              <w:right w:val="single" w:sz="8" w:space="0" w:color="auto"/>
            </w:tcBorders>
          </w:tcPr>
          <w:p w:rsidR="002A1079" w:rsidRPr="00AB2E8F" w:rsidRDefault="002A1079">
            <w:pPr>
              <w:spacing w:line="440" w:lineRule="atLeast"/>
              <w:jc w:val="center"/>
              <w:rPr>
                <w:rFonts w:ascii="仿宋_GB2312" w:eastAsia="仿宋_GB2312"/>
                <w:sz w:val="24"/>
              </w:rPr>
            </w:pPr>
          </w:p>
        </w:tc>
        <w:tc>
          <w:tcPr>
            <w:tcW w:w="2164" w:type="dxa"/>
            <w:vMerge/>
            <w:tcBorders>
              <w:top w:val="single" w:sz="8" w:space="0" w:color="auto"/>
              <w:left w:val="single" w:sz="8" w:space="0" w:color="auto"/>
              <w:bottom w:val="single" w:sz="8" w:space="0" w:color="auto"/>
              <w:right w:val="single" w:sz="12" w:space="0" w:color="auto"/>
            </w:tcBorders>
          </w:tcPr>
          <w:p w:rsidR="002A1079" w:rsidRPr="00AB2E8F" w:rsidRDefault="002A1079">
            <w:pPr>
              <w:spacing w:line="440" w:lineRule="atLeast"/>
              <w:jc w:val="center"/>
              <w:rPr>
                <w:rFonts w:ascii="仿宋_GB2312" w:eastAsia="仿宋_GB2312"/>
                <w:sz w:val="24"/>
              </w:rPr>
            </w:pPr>
          </w:p>
        </w:tc>
      </w:tr>
      <w:tr w:rsidR="002A1079" w:rsidRPr="00AB2E8F">
        <w:trPr>
          <w:cantSplit/>
          <w:trHeight w:val="952"/>
        </w:trPr>
        <w:tc>
          <w:tcPr>
            <w:tcW w:w="973" w:type="dxa"/>
            <w:tcBorders>
              <w:top w:val="single" w:sz="8" w:space="0" w:color="auto"/>
              <w:left w:val="single" w:sz="12" w:space="0" w:color="auto"/>
              <w:bottom w:val="single" w:sz="8" w:space="0" w:color="auto"/>
              <w:right w:val="single" w:sz="8" w:space="0" w:color="auto"/>
            </w:tcBorders>
          </w:tcPr>
          <w:p w:rsidR="002A1079" w:rsidRPr="00AB2E8F" w:rsidRDefault="008D6B6E">
            <w:pPr>
              <w:spacing w:line="280" w:lineRule="atLeast"/>
              <w:jc w:val="center"/>
              <w:rPr>
                <w:rFonts w:ascii="仿宋_GB2312" w:eastAsia="仿宋_GB2312"/>
                <w:sz w:val="24"/>
              </w:rPr>
            </w:pPr>
            <w:r w:rsidRPr="00AB2E8F">
              <w:rPr>
                <w:rFonts w:ascii="仿宋_GB2312" w:eastAsia="仿宋_GB2312" w:hint="eastAsia"/>
                <w:sz w:val="24"/>
              </w:rPr>
              <w:t>工作</w:t>
            </w:r>
          </w:p>
          <w:p w:rsidR="002A1079" w:rsidRPr="00AB2E8F" w:rsidRDefault="008D6B6E">
            <w:pPr>
              <w:spacing w:line="280" w:lineRule="atLeast"/>
              <w:jc w:val="center"/>
              <w:rPr>
                <w:rFonts w:ascii="仿宋_GB2312" w:eastAsia="仿宋_GB2312"/>
                <w:sz w:val="24"/>
              </w:rPr>
            </w:pPr>
            <w:r w:rsidRPr="00AB2E8F">
              <w:rPr>
                <w:rFonts w:ascii="仿宋_GB2312" w:eastAsia="仿宋_GB2312" w:hint="eastAsia"/>
                <w:sz w:val="24"/>
              </w:rPr>
              <w:t>时间</w:t>
            </w:r>
          </w:p>
        </w:tc>
        <w:tc>
          <w:tcPr>
            <w:tcW w:w="1276" w:type="dxa"/>
            <w:gridSpan w:val="4"/>
            <w:tcBorders>
              <w:top w:val="single" w:sz="8" w:space="0" w:color="auto"/>
              <w:left w:val="single" w:sz="8" w:space="0" w:color="auto"/>
              <w:bottom w:val="single" w:sz="8" w:space="0" w:color="auto"/>
              <w:right w:val="single" w:sz="8" w:space="0" w:color="auto"/>
            </w:tcBorders>
          </w:tcPr>
          <w:p w:rsidR="002A1079" w:rsidRPr="00AB2E8F" w:rsidRDefault="002A1079">
            <w:pPr>
              <w:spacing w:line="280" w:lineRule="atLeast"/>
              <w:jc w:val="center"/>
              <w:rPr>
                <w:rFonts w:ascii="仿宋_GB2312" w:eastAsia="仿宋_GB2312"/>
                <w:sz w:val="24"/>
              </w:rPr>
            </w:pPr>
          </w:p>
        </w:tc>
        <w:tc>
          <w:tcPr>
            <w:tcW w:w="1096" w:type="dxa"/>
            <w:gridSpan w:val="2"/>
            <w:tcBorders>
              <w:top w:val="single" w:sz="8" w:space="0" w:color="auto"/>
              <w:left w:val="single" w:sz="8" w:space="0" w:color="auto"/>
              <w:bottom w:val="single" w:sz="8" w:space="0" w:color="auto"/>
              <w:right w:val="single" w:sz="8" w:space="0" w:color="auto"/>
            </w:tcBorders>
          </w:tcPr>
          <w:p w:rsidR="002A1079" w:rsidRPr="00AB2E8F" w:rsidRDefault="008D6B6E">
            <w:pPr>
              <w:spacing w:line="280" w:lineRule="atLeast"/>
              <w:jc w:val="center"/>
              <w:rPr>
                <w:rFonts w:ascii="仿宋_GB2312" w:eastAsia="仿宋_GB2312"/>
                <w:sz w:val="24"/>
              </w:rPr>
            </w:pPr>
            <w:r w:rsidRPr="00AB2E8F">
              <w:rPr>
                <w:rFonts w:ascii="仿宋_GB2312" w:eastAsia="仿宋_GB2312" w:hint="eastAsia"/>
                <w:sz w:val="24"/>
              </w:rPr>
              <w:t>入党</w:t>
            </w:r>
          </w:p>
          <w:p w:rsidR="002A1079" w:rsidRPr="00AB2E8F" w:rsidRDefault="008D6B6E">
            <w:pPr>
              <w:spacing w:line="280" w:lineRule="atLeast"/>
              <w:jc w:val="center"/>
              <w:rPr>
                <w:rFonts w:ascii="仿宋_GB2312" w:eastAsia="仿宋_GB2312"/>
                <w:w w:val="90"/>
                <w:szCs w:val="21"/>
              </w:rPr>
            </w:pPr>
            <w:r w:rsidRPr="00AB2E8F">
              <w:rPr>
                <w:rFonts w:ascii="仿宋_GB2312" w:eastAsia="仿宋_GB2312" w:hint="eastAsia"/>
                <w:sz w:val="24"/>
              </w:rPr>
              <w:t>时间</w:t>
            </w:r>
          </w:p>
        </w:tc>
        <w:tc>
          <w:tcPr>
            <w:tcW w:w="1080" w:type="dxa"/>
            <w:gridSpan w:val="2"/>
            <w:tcBorders>
              <w:top w:val="single" w:sz="8" w:space="0" w:color="auto"/>
              <w:left w:val="single" w:sz="8" w:space="0" w:color="auto"/>
              <w:bottom w:val="single" w:sz="8" w:space="0" w:color="auto"/>
              <w:right w:val="single" w:sz="8" w:space="0" w:color="auto"/>
            </w:tcBorders>
          </w:tcPr>
          <w:p w:rsidR="002A1079" w:rsidRPr="00AB2E8F" w:rsidRDefault="002A1079">
            <w:pPr>
              <w:spacing w:line="280" w:lineRule="atLeast"/>
              <w:jc w:val="center"/>
              <w:rPr>
                <w:rFonts w:ascii="仿宋_GB2312" w:eastAsia="仿宋_GB2312"/>
                <w:sz w:val="24"/>
              </w:rPr>
            </w:pPr>
          </w:p>
        </w:tc>
        <w:tc>
          <w:tcPr>
            <w:tcW w:w="1239" w:type="dxa"/>
            <w:gridSpan w:val="2"/>
            <w:tcBorders>
              <w:top w:val="single" w:sz="8" w:space="0" w:color="auto"/>
              <w:left w:val="single" w:sz="8" w:space="0" w:color="auto"/>
              <w:bottom w:val="single" w:sz="8" w:space="0" w:color="auto"/>
              <w:right w:val="single" w:sz="8" w:space="0" w:color="auto"/>
            </w:tcBorders>
          </w:tcPr>
          <w:p w:rsidR="002A1079" w:rsidRPr="00AB2E8F" w:rsidRDefault="008D6B6E">
            <w:pPr>
              <w:spacing w:line="280" w:lineRule="atLeast"/>
              <w:jc w:val="center"/>
              <w:rPr>
                <w:rFonts w:ascii="仿宋_GB2312" w:eastAsia="仿宋_GB2312"/>
                <w:sz w:val="24"/>
              </w:rPr>
            </w:pPr>
            <w:r w:rsidRPr="00AB2E8F">
              <w:rPr>
                <w:rFonts w:ascii="仿宋_GB2312" w:eastAsia="仿宋_GB2312" w:hint="eastAsia"/>
                <w:sz w:val="24"/>
              </w:rPr>
              <w:t>健康状况</w:t>
            </w:r>
          </w:p>
        </w:tc>
        <w:tc>
          <w:tcPr>
            <w:tcW w:w="2000" w:type="dxa"/>
            <w:gridSpan w:val="3"/>
            <w:tcBorders>
              <w:top w:val="single" w:sz="8" w:space="0" w:color="auto"/>
              <w:left w:val="single" w:sz="8" w:space="0" w:color="auto"/>
              <w:bottom w:val="single" w:sz="8" w:space="0" w:color="auto"/>
              <w:right w:val="single" w:sz="8" w:space="0" w:color="auto"/>
            </w:tcBorders>
          </w:tcPr>
          <w:p w:rsidR="002A1079" w:rsidRPr="00AB2E8F" w:rsidRDefault="002A1079">
            <w:pPr>
              <w:spacing w:line="400" w:lineRule="atLeast"/>
              <w:jc w:val="center"/>
              <w:rPr>
                <w:rFonts w:ascii="仿宋_GB2312" w:eastAsia="仿宋_GB2312"/>
                <w:sz w:val="24"/>
              </w:rPr>
            </w:pPr>
          </w:p>
        </w:tc>
        <w:tc>
          <w:tcPr>
            <w:tcW w:w="2164" w:type="dxa"/>
            <w:vMerge/>
            <w:tcBorders>
              <w:top w:val="single" w:sz="8" w:space="0" w:color="auto"/>
              <w:left w:val="single" w:sz="8" w:space="0" w:color="auto"/>
              <w:bottom w:val="single" w:sz="8" w:space="0" w:color="auto"/>
              <w:right w:val="single" w:sz="12" w:space="0" w:color="auto"/>
            </w:tcBorders>
          </w:tcPr>
          <w:p w:rsidR="002A1079" w:rsidRPr="00AB2E8F" w:rsidRDefault="002A1079">
            <w:pPr>
              <w:spacing w:line="400" w:lineRule="atLeast"/>
              <w:jc w:val="center"/>
              <w:rPr>
                <w:rFonts w:ascii="仿宋_GB2312" w:eastAsia="仿宋_GB2312"/>
                <w:sz w:val="24"/>
              </w:rPr>
            </w:pPr>
          </w:p>
        </w:tc>
      </w:tr>
      <w:tr w:rsidR="002A1079" w:rsidRPr="00AB2E8F">
        <w:trPr>
          <w:cantSplit/>
          <w:trHeight w:hRule="exact" w:val="601"/>
        </w:trPr>
        <w:tc>
          <w:tcPr>
            <w:tcW w:w="1545" w:type="dxa"/>
            <w:gridSpan w:val="3"/>
            <w:vMerge w:val="restart"/>
            <w:tcBorders>
              <w:top w:val="single" w:sz="8" w:space="0" w:color="auto"/>
              <w:left w:val="single" w:sz="12" w:space="0" w:color="auto"/>
              <w:bottom w:val="single" w:sz="8" w:space="0" w:color="auto"/>
              <w:right w:val="single" w:sz="8"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毕业院校</w:t>
            </w:r>
          </w:p>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及专业</w:t>
            </w:r>
          </w:p>
        </w:tc>
        <w:tc>
          <w:tcPr>
            <w:tcW w:w="1440" w:type="dxa"/>
            <w:gridSpan w:val="3"/>
            <w:tcBorders>
              <w:top w:val="single" w:sz="8" w:space="0" w:color="auto"/>
              <w:left w:val="single" w:sz="8" w:space="0" w:color="auto"/>
              <w:bottom w:val="single" w:sz="8" w:space="0" w:color="auto"/>
              <w:right w:val="single" w:sz="4"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全日制大专</w:t>
            </w:r>
          </w:p>
        </w:tc>
        <w:tc>
          <w:tcPr>
            <w:tcW w:w="2679" w:type="dxa"/>
            <w:gridSpan w:val="5"/>
            <w:tcBorders>
              <w:top w:val="single" w:sz="8" w:space="0" w:color="auto"/>
              <w:left w:val="single" w:sz="4" w:space="0" w:color="auto"/>
              <w:bottom w:val="single" w:sz="8" w:space="0" w:color="auto"/>
              <w:right w:val="single" w:sz="8" w:space="0" w:color="auto"/>
            </w:tcBorders>
          </w:tcPr>
          <w:p w:rsidR="002A1079" w:rsidRPr="00AB2E8F" w:rsidRDefault="002A1079">
            <w:pPr>
              <w:spacing w:line="320" w:lineRule="exact"/>
              <w:jc w:val="center"/>
              <w:rPr>
                <w:rFonts w:ascii="仿宋_GB2312" w:eastAsia="仿宋_GB2312"/>
                <w:sz w:val="24"/>
              </w:rPr>
            </w:pPr>
          </w:p>
        </w:tc>
        <w:tc>
          <w:tcPr>
            <w:tcW w:w="1259" w:type="dxa"/>
            <w:gridSpan w:val="2"/>
            <w:tcBorders>
              <w:top w:val="single" w:sz="8" w:space="0" w:color="auto"/>
              <w:left w:val="single" w:sz="8" w:space="0" w:color="auto"/>
              <w:bottom w:val="single" w:sz="8" w:space="0" w:color="auto"/>
              <w:right w:val="single" w:sz="8"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专业</w:t>
            </w:r>
          </w:p>
        </w:tc>
        <w:tc>
          <w:tcPr>
            <w:tcW w:w="2905" w:type="dxa"/>
            <w:gridSpan w:val="2"/>
            <w:tcBorders>
              <w:top w:val="single" w:sz="8" w:space="0" w:color="auto"/>
              <w:left w:val="single" w:sz="8" w:space="0" w:color="auto"/>
              <w:bottom w:val="single" w:sz="8" w:space="0" w:color="auto"/>
              <w:right w:val="single" w:sz="12" w:space="0" w:color="auto"/>
            </w:tcBorders>
          </w:tcPr>
          <w:p w:rsidR="002A1079" w:rsidRPr="00AB2E8F" w:rsidRDefault="002A1079">
            <w:pPr>
              <w:spacing w:line="320" w:lineRule="exact"/>
              <w:jc w:val="center"/>
              <w:rPr>
                <w:rFonts w:ascii="仿宋_GB2312" w:eastAsia="仿宋_GB2312"/>
                <w:sz w:val="24"/>
              </w:rPr>
            </w:pPr>
          </w:p>
        </w:tc>
      </w:tr>
      <w:tr w:rsidR="002A1079" w:rsidRPr="00AB2E8F">
        <w:trPr>
          <w:cantSplit/>
          <w:trHeight w:val="583"/>
        </w:trPr>
        <w:tc>
          <w:tcPr>
            <w:tcW w:w="1545" w:type="dxa"/>
            <w:gridSpan w:val="3"/>
            <w:vMerge/>
            <w:tcBorders>
              <w:top w:val="single" w:sz="8" w:space="0" w:color="auto"/>
              <w:left w:val="single" w:sz="12" w:space="0" w:color="auto"/>
              <w:bottom w:val="single" w:sz="8" w:space="0" w:color="auto"/>
              <w:right w:val="single" w:sz="8" w:space="0" w:color="auto"/>
            </w:tcBorders>
          </w:tcPr>
          <w:p w:rsidR="002A1079" w:rsidRPr="00AB2E8F" w:rsidRDefault="002A1079">
            <w:pPr>
              <w:spacing w:line="320" w:lineRule="exact"/>
              <w:jc w:val="center"/>
              <w:rPr>
                <w:rFonts w:ascii="仿宋_GB2312" w:eastAsia="仿宋_GB2312"/>
                <w:sz w:val="24"/>
              </w:rPr>
            </w:pPr>
          </w:p>
        </w:tc>
        <w:tc>
          <w:tcPr>
            <w:tcW w:w="1440" w:type="dxa"/>
            <w:gridSpan w:val="3"/>
            <w:tcBorders>
              <w:top w:val="single" w:sz="8" w:space="0" w:color="auto"/>
              <w:left w:val="single" w:sz="8" w:space="0" w:color="auto"/>
              <w:bottom w:val="single" w:sz="8" w:space="0" w:color="auto"/>
              <w:right w:val="single" w:sz="4"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最高学历</w:t>
            </w:r>
          </w:p>
        </w:tc>
        <w:tc>
          <w:tcPr>
            <w:tcW w:w="2679" w:type="dxa"/>
            <w:gridSpan w:val="5"/>
            <w:tcBorders>
              <w:top w:val="single" w:sz="8" w:space="0" w:color="auto"/>
              <w:left w:val="single" w:sz="4" w:space="0" w:color="auto"/>
              <w:bottom w:val="single" w:sz="8" w:space="0" w:color="auto"/>
              <w:right w:val="single" w:sz="4" w:space="0" w:color="auto"/>
            </w:tcBorders>
          </w:tcPr>
          <w:p w:rsidR="002A1079" w:rsidRPr="00AB2E8F" w:rsidRDefault="002A1079">
            <w:pPr>
              <w:spacing w:line="320" w:lineRule="exact"/>
              <w:jc w:val="center"/>
              <w:rPr>
                <w:rFonts w:ascii="仿宋_GB2312" w:eastAsia="仿宋_GB2312"/>
                <w:sz w:val="24"/>
              </w:rPr>
            </w:pPr>
          </w:p>
        </w:tc>
        <w:tc>
          <w:tcPr>
            <w:tcW w:w="1259" w:type="dxa"/>
            <w:gridSpan w:val="2"/>
            <w:tcBorders>
              <w:top w:val="single" w:sz="8" w:space="0" w:color="auto"/>
              <w:left w:val="single" w:sz="4" w:space="0" w:color="auto"/>
              <w:bottom w:val="single" w:sz="8" w:space="0" w:color="auto"/>
              <w:right w:val="single" w:sz="4"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学位</w:t>
            </w:r>
          </w:p>
        </w:tc>
        <w:tc>
          <w:tcPr>
            <w:tcW w:w="2905" w:type="dxa"/>
            <w:gridSpan w:val="2"/>
            <w:tcBorders>
              <w:top w:val="single" w:sz="8" w:space="0" w:color="auto"/>
              <w:left w:val="single" w:sz="4" w:space="0" w:color="auto"/>
              <w:bottom w:val="single" w:sz="8" w:space="0" w:color="auto"/>
              <w:right w:val="single" w:sz="12" w:space="0" w:color="auto"/>
            </w:tcBorders>
          </w:tcPr>
          <w:p w:rsidR="002A1079" w:rsidRPr="00AB2E8F" w:rsidRDefault="002A1079">
            <w:pPr>
              <w:spacing w:line="320" w:lineRule="exact"/>
              <w:jc w:val="center"/>
              <w:rPr>
                <w:rFonts w:ascii="仿宋_GB2312" w:eastAsia="仿宋_GB2312"/>
                <w:sz w:val="24"/>
              </w:rPr>
            </w:pPr>
          </w:p>
        </w:tc>
      </w:tr>
      <w:tr w:rsidR="002A1079" w:rsidRPr="00AB2E8F">
        <w:trPr>
          <w:trHeight w:val="570"/>
        </w:trPr>
        <w:tc>
          <w:tcPr>
            <w:tcW w:w="1545" w:type="dxa"/>
            <w:gridSpan w:val="3"/>
            <w:tcBorders>
              <w:top w:val="single" w:sz="8" w:space="0" w:color="auto"/>
              <w:left w:val="single" w:sz="12" w:space="0" w:color="auto"/>
              <w:bottom w:val="single" w:sz="8" w:space="0" w:color="auto"/>
              <w:right w:val="single" w:sz="8"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专业技术职称</w:t>
            </w:r>
          </w:p>
        </w:tc>
        <w:tc>
          <w:tcPr>
            <w:tcW w:w="4119" w:type="dxa"/>
            <w:gridSpan w:val="8"/>
            <w:tcBorders>
              <w:top w:val="single" w:sz="8" w:space="0" w:color="auto"/>
              <w:left w:val="single" w:sz="8" w:space="0" w:color="auto"/>
              <w:bottom w:val="single" w:sz="8" w:space="0" w:color="auto"/>
              <w:right w:val="single" w:sz="4" w:space="0" w:color="auto"/>
            </w:tcBorders>
          </w:tcPr>
          <w:p w:rsidR="002A1079" w:rsidRPr="00AB2E8F" w:rsidRDefault="002A1079">
            <w:pPr>
              <w:spacing w:line="320" w:lineRule="exact"/>
              <w:jc w:val="center"/>
              <w:rPr>
                <w:rFonts w:ascii="仿宋_GB2312" w:eastAsia="仿宋_GB2312"/>
                <w:sz w:val="24"/>
              </w:rPr>
            </w:pPr>
          </w:p>
        </w:tc>
        <w:tc>
          <w:tcPr>
            <w:tcW w:w="1259" w:type="dxa"/>
            <w:gridSpan w:val="2"/>
            <w:tcBorders>
              <w:top w:val="single" w:sz="8" w:space="0" w:color="auto"/>
              <w:left w:val="single" w:sz="4" w:space="0" w:color="auto"/>
              <w:bottom w:val="single" w:sz="8" w:space="0" w:color="auto"/>
              <w:right w:val="single" w:sz="4"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职业资格证书</w:t>
            </w:r>
          </w:p>
        </w:tc>
        <w:tc>
          <w:tcPr>
            <w:tcW w:w="2905" w:type="dxa"/>
            <w:gridSpan w:val="2"/>
            <w:tcBorders>
              <w:top w:val="single" w:sz="8" w:space="0" w:color="auto"/>
              <w:left w:val="single" w:sz="4" w:space="0" w:color="auto"/>
              <w:bottom w:val="single" w:sz="8" w:space="0" w:color="auto"/>
              <w:right w:val="single" w:sz="12" w:space="0" w:color="auto"/>
            </w:tcBorders>
          </w:tcPr>
          <w:p w:rsidR="002A1079" w:rsidRPr="00AB2E8F" w:rsidRDefault="002A1079">
            <w:pPr>
              <w:spacing w:line="320" w:lineRule="exact"/>
              <w:jc w:val="center"/>
              <w:rPr>
                <w:rFonts w:ascii="仿宋_GB2312" w:eastAsia="仿宋_GB2312"/>
                <w:sz w:val="24"/>
              </w:rPr>
            </w:pPr>
          </w:p>
        </w:tc>
      </w:tr>
      <w:tr w:rsidR="002A1079" w:rsidRPr="00AB2E8F">
        <w:trPr>
          <w:trHeight w:val="794"/>
        </w:trPr>
        <w:tc>
          <w:tcPr>
            <w:tcW w:w="1545" w:type="dxa"/>
            <w:gridSpan w:val="3"/>
            <w:tcBorders>
              <w:top w:val="single" w:sz="8" w:space="0" w:color="auto"/>
              <w:left w:val="single" w:sz="12" w:space="0" w:color="auto"/>
              <w:bottom w:val="single" w:sz="4" w:space="0" w:color="auto"/>
              <w:right w:val="single" w:sz="8"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现任行政</w:t>
            </w:r>
          </w:p>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职务及时间</w:t>
            </w:r>
          </w:p>
        </w:tc>
        <w:tc>
          <w:tcPr>
            <w:tcW w:w="4119" w:type="dxa"/>
            <w:gridSpan w:val="8"/>
            <w:tcBorders>
              <w:top w:val="single" w:sz="8" w:space="0" w:color="auto"/>
              <w:left w:val="single" w:sz="8" w:space="0" w:color="auto"/>
              <w:bottom w:val="single" w:sz="4" w:space="0" w:color="auto"/>
              <w:right w:val="single" w:sz="4" w:space="0" w:color="auto"/>
            </w:tcBorders>
          </w:tcPr>
          <w:p w:rsidR="002A1079" w:rsidRPr="00AB2E8F" w:rsidRDefault="002A1079">
            <w:pPr>
              <w:spacing w:line="320" w:lineRule="exact"/>
              <w:jc w:val="center"/>
              <w:rPr>
                <w:rFonts w:ascii="仿宋_GB2312" w:eastAsia="仿宋_GB2312"/>
                <w:sz w:val="24"/>
              </w:rPr>
            </w:pPr>
          </w:p>
        </w:tc>
        <w:tc>
          <w:tcPr>
            <w:tcW w:w="1259" w:type="dxa"/>
            <w:gridSpan w:val="2"/>
            <w:tcBorders>
              <w:top w:val="single" w:sz="8" w:space="0" w:color="auto"/>
              <w:left w:val="single" w:sz="4" w:space="0" w:color="auto"/>
              <w:bottom w:val="single" w:sz="4" w:space="0" w:color="auto"/>
              <w:right w:val="single" w:sz="4" w:space="0" w:color="auto"/>
            </w:tcBorders>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任同级职务时间</w:t>
            </w:r>
          </w:p>
        </w:tc>
        <w:tc>
          <w:tcPr>
            <w:tcW w:w="2905" w:type="dxa"/>
            <w:gridSpan w:val="2"/>
            <w:tcBorders>
              <w:top w:val="single" w:sz="8" w:space="0" w:color="auto"/>
              <w:left w:val="single" w:sz="4" w:space="0" w:color="auto"/>
              <w:bottom w:val="single" w:sz="8" w:space="0" w:color="auto"/>
              <w:right w:val="single" w:sz="12" w:space="0" w:color="auto"/>
            </w:tcBorders>
          </w:tcPr>
          <w:p w:rsidR="002A1079" w:rsidRPr="00AB2E8F" w:rsidRDefault="002A1079">
            <w:pPr>
              <w:spacing w:line="320" w:lineRule="exact"/>
              <w:jc w:val="center"/>
              <w:rPr>
                <w:rFonts w:ascii="仿宋_GB2312" w:eastAsia="仿宋_GB2312"/>
                <w:sz w:val="24"/>
              </w:rPr>
            </w:pPr>
          </w:p>
        </w:tc>
      </w:tr>
      <w:tr w:rsidR="002A1079" w:rsidRPr="00AB2E8F">
        <w:trPr>
          <w:trHeight w:val="680"/>
        </w:trPr>
        <w:tc>
          <w:tcPr>
            <w:tcW w:w="1545" w:type="dxa"/>
            <w:gridSpan w:val="3"/>
            <w:tcBorders>
              <w:top w:val="single" w:sz="4" w:space="0" w:color="auto"/>
              <w:left w:val="single" w:sz="12" w:space="0" w:color="auto"/>
              <w:bottom w:val="single" w:sz="4" w:space="0" w:color="auto"/>
              <w:right w:val="single" w:sz="8" w:space="0" w:color="auto"/>
            </w:tcBorders>
            <w:vAlign w:val="center"/>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现工作单位及地址</w:t>
            </w:r>
          </w:p>
        </w:tc>
        <w:tc>
          <w:tcPr>
            <w:tcW w:w="8283" w:type="dxa"/>
            <w:gridSpan w:val="12"/>
            <w:tcBorders>
              <w:top w:val="single" w:sz="4" w:space="0" w:color="auto"/>
              <w:left w:val="single" w:sz="8" w:space="0" w:color="auto"/>
              <w:bottom w:val="single" w:sz="4" w:space="0" w:color="auto"/>
              <w:right w:val="single" w:sz="12" w:space="0" w:color="auto"/>
            </w:tcBorders>
            <w:vAlign w:val="center"/>
          </w:tcPr>
          <w:p w:rsidR="002A1079" w:rsidRPr="00AB2E8F" w:rsidRDefault="002A1079">
            <w:pPr>
              <w:spacing w:line="320" w:lineRule="exact"/>
              <w:jc w:val="center"/>
              <w:rPr>
                <w:rFonts w:ascii="仿宋_GB2312" w:eastAsia="仿宋_GB2312"/>
                <w:sz w:val="24"/>
              </w:rPr>
            </w:pPr>
          </w:p>
        </w:tc>
      </w:tr>
      <w:tr w:rsidR="002A1079" w:rsidRPr="00AB2E8F">
        <w:trPr>
          <w:trHeight w:val="697"/>
        </w:trPr>
        <w:tc>
          <w:tcPr>
            <w:tcW w:w="1545" w:type="dxa"/>
            <w:gridSpan w:val="3"/>
            <w:tcBorders>
              <w:top w:val="single" w:sz="4" w:space="0" w:color="auto"/>
              <w:left w:val="single" w:sz="12" w:space="0" w:color="auto"/>
              <w:bottom w:val="single" w:sz="8" w:space="0" w:color="auto"/>
              <w:right w:val="single" w:sz="8" w:space="0" w:color="auto"/>
            </w:tcBorders>
            <w:vAlign w:val="center"/>
          </w:tcPr>
          <w:p w:rsidR="002A1079" w:rsidRPr="00AB2E8F" w:rsidRDefault="008D6B6E">
            <w:pPr>
              <w:spacing w:line="320" w:lineRule="exact"/>
              <w:rPr>
                <w:rFonts w:ascii="仿宋_GB2312" w:eastAsia="仿宋_GB2312"/>
                <w:sz w:val="24"/>
              </w:rPr>
            </w:pPr>
            <w:r w:rsidRPr="00AB2E8F">
              <w:rPr>
                <w:rFonts w:ascii="仿宋_GB2312" w:eastAsia="仿宋_GB2312" w:hint="eastAsia"/>
                <w:sz w:val="24"/>
              </w:rPr>
              <w:t>身份证号码</w:t>
            </w:r>
          </w:p>
        </w:tc>
        <w:tc>
          <w:tcPr>
            <w:tcW w:w="3060" w:type="dxa"/>
            <w:gridSpan w:val="7"/>
            <w:tcBorders>
              <w:top w:val="single" w:sz="4" w:space="0" w:color="auto"/>
              <w:left w:val="single" w:sz="8" w:space="0" w:color="auto"/>
              <w:bottom w:val="single" w:sz="8" w:space="0" w:color="auto"/>
              <w:right w:val="single" w:sz="4" w:space="0" w:color="auto"/>
            </w:tcBorders>
            <w:vAlign w:val="center"/>
          </w:tcPr>
          <w:p w:rsidR="002A1079" w:rsidRPr="00AB2E8F" w:rsidRDefault="002A1079">
            <w:pPr>
              <w:spacing w:line="320" w:lineRule="exact"/>
              <w:jc w:val="center"/>
              <w:rPr>
                <w:rFonts w:ascii="仿宋_GB2312" w:eastAsia="仿宋_GB2312"/>
                <w:sz w:val="24"/>
              </w:rPr>
            </w:pPr>
          </w:p>
        </w:tc>
        <w:tc>
          <w:tcPr>
            <w:tcW w:w="1259" w:type="dxa"/>
            <w:gridSpan w:val="2"/>
            <w:tcBorders>
              <w:top w:val="single" w:sz="4" w:space="0" w:color="auto"/>
              <w:left w:val="single" w:sz="4" w:space="0" w:color="auto"/>
              <w:bottom w:val="single" w:sz="8" w:space="0" w:color="auto"/>
              <w:right w:val="single" w:sz="4" w:space="0" w:color="auto"/>
            </w:tcBorders>
            <w:vAlign w:val="center"/>
          </w:tcPr>
          <w:p w:rsidR="002A1079" w:rsidRPr="00AB2E8F" w:rsidRDefault="008D6B6E">
            <w:pPr>
              <w:spacing w:line="320" w:lineRule="exact"/>
              <w:jc w:val="center"/>
              <w:rPr>
                <w:rFonts w:ascii="仿宋_GB2312" w:eastAsia="仿宋_GB2312"/>
                <w:sz w:val="24"/>
              </w:rPr>
            </w:pPr>
            <w:r w:rsidRPr="00AB2E8F">
              <w:rPr>
                <w:rFonts w:ascii="仿宋_GB2312" w:eastAsia="仿宋_GB2312" w:hint="eastAsia"/>
                <w:sz w:val="24"/>
              </w:rPr>
              <w:t>联系电话</w:t>
            </w:r>
          </w:p>
        </w:tc>
        <w:tc>
          <w:tcPr>
            <w:tcW w:w="3964" w:type="dxa"/>
            <w:gridSpan w:val="3"/>
            <w:tcBorders>
              <w:top w:val="single" w:sz="4" w:space="0" w:color="auto"/>
              <w:left w:val="single" w:sz="4" w:space="0" w:color="auto"/>
              <w:bottom w:val="single" w:sz="8" w:space="0" w:color="auto"/>
              <w:right w:val="single" w:sz="12" w:space="0" w:color="auto"/>
            </w:tcBorders>
            <w:vAlign w:val="center"/>
          </w:tcPr>
          <w:p w:rsidR="002A1079" w:rsidRPr="00AB2E8F" w:rsidRDefault="002A1079">
            <w:pPr>
              <w:spacing w:line="320" w:lineRule="exact"/>
              <w:jc w:val="center"/>
              <w:rPr>
                <w:rFonts w:ascii="仿宋_GB2312" w:eastAsia="仿宋_GB2312"/>
                <w:sz w:val="24"/>
              </w:rPr>
            </w:pPr>
          </w:p>
        </w:tc>
      </w:tr>
      <w:tr w:rsidR="002A1079" w:rsidRPr="00AB2E8F">
        <w:trPr>
          <w:trHeight w:val="693"/>
        </w:trPr>
        <w:tc>
          <w:tcPr>
            <w:tcW w:w="1545" w:type="dxa"/>
            <w:gridSpan w:val="3"/>
            <w:tcBorders>
              <w:top w:val="single" w:sz="4" w:space="0" w:color="auto"/>
              <w:left w:val="single" w:sz="12" w:space="0" w:color="auto"/>
              <w:bottom w:val="single" w:sz="8" w:space="0" w:color="auto"/>
              <w:right w:val="single" w:sz="8" w:space="0" w:color="auto"/>
            </w:tcBorders>
            <w:vAlign w:val="center"/>
          </w:tcPr>
          <w:p w:rsidR="002A1079" w:rsidRPr="00AB2E8F" w:rsidRDefault="002A1079">
            <w:pPr>
              <w:jc w:val="center"/>
              <w:rPr>
                <w:rFonts w:ascii="仿宋_GB2312" w:eastAsia="仿宋_GB2312"/>
                <w:sz w:val="24"/>
              </w:rPr>
            </w:pPr>
          </w:p>
          <w:p w:rsidR="002A1079" w:rsidRPr="00AB2E8F" w:rsidRDefault="008D6B6E">
            <w:pPr>
              <w:jc w:val="center"/>
              <w:rPr>
                <w:rFonts w:ascii="仿宋_GB2312" w:eastAsia="仿宋_GB2312"/>
                <w:sz w:val="24"/>
              </w:rPr>
            </w:pPr>
            <w:r w:rsidRPr="00AB2E8F">
              <w:rPr>
                <w:rFonts w:ascii="仿宋_GB2312" w:eastAsia="仿宋_GB2312" w:hint="eastAsia"/>
                <w:sz w:val="24"/>
              </w:rPr>
              <w:t>主</w:t>
            </w:r>
          </w:p>
          <w:p w:rsidR="002A1079" w:rsidRPr="00AB2E8F" w:rsidRDefault="008D6B6E">
            <w:pPr>
              <w:jc w:val="center"/>
              <w:rPr>
                <w:rFonts w:ascii="仿宋_GB2312" w:eastAsia="仿宋_GB2312"/>
                <w:sz w:val="24"/>
              </w:rPr>
            </w:pPr>
            <w:r w:rsidRPr="00AB2E8F">
              <w:rPr>
                <w:rFonts w:ascii="仿宋_GB2312" w:eastAsia="仿宋_GB2312" w:hint="eastAsia"/>
                <w:sz w:val="24"/>
              </w:rPr>
              <w:t>要</w:t>
            </w:r>
          </w:p>
          <w:p w:rsidR="002A1079" w:rsidRPr="00AB2E8F" w:rsidRDefault="008D6B6E">
            <w:pPr>
              <w:jc w:val="center"/>
              <w:rPr>
                <w:rFonts w:ascii="仿宋_GB2312" w:eastAsia="仿宋_GB2312"/>
                <w:sz w:val="24"/>
              </w:rPr>
            </w:pPr>
            <w:r w:rsidRPr="00AB2E8F">
              <w:rPr>
                <w:rFonts w:ascii="仿宋_GB2312" w:eastAsia="仿宋_GB2312" w:hint="eastAsia"/>
                <w:sz w:val="24"/>
              </w:rPr>
              <w:t>工</w:t>
            </w:r>
          </w:p>
          <w:p w:rsidR="002A1079" w:rsidRPr="00AB2E8F" w:rsidRDefault="008D6B6E">
            <w:pPr>
              <w:jc w:val="center"/>
              <w:rPr>
                <w:rFonts w:ascii="仿宋_GB2312" w:eastAsia="仿宋_GB2312"/>
                <w:sz w:val="24"/>
              </w:rPr>
            </w:pPr>
            <w:r w:rsidRPr="00AB2E8F">
              <w:rPr>
                <w:rFonts w:ascii="仿宋_GB2312" w:eastAsia="仿宋_GB2312" w:hint="eastAsia"/>
                <w:sz w:val="24"/>
              </w:rPr>
              <w:t>作</w:t>
            </w:r>
          </w:p>
          <w:p w:rsidR="002A1079" w:rsidRPr="00AB2E8F" w:rsidRDefault="008D6B6E">
            <w:pPr>
              <w:jc w:val="center"/>
              <w:rPr>
                <w:rFonts w:ascii="仿宋_GB2312" w:eastAsia="仿宋_GB2312"/>
                <w:sz w:val="24"/>
              </w:rPr>
            </w:pPr>
            <w:r w:rsidRPr="00AB2E8F">
              <w:rPr>
                <w:rFonts w:ascii="仿宋_GB2312" w:eastAsia="仿宋_GB2312" w:hint="eastAsia"/>
                <w:sz w:val="24"/>
              </w:rPr>
              <w:t>简</w:t>
            </w:r>
          </w:p>
          <w:p w:rsidR="002A1079" w:rsidRPr="00AB2E8F" w:rsidRDefault="008D6B6E">
            <w:pPr>
              <w:jc w:val="center"/>
              <w:rPr>
                <w:rFonts w:ascii="仿宋_GB2312" w:eastAsia="仿宋_GB2312"/>
                <w:sz w:val="24"/>
              </w:rPr>
            </w:pPr>
            <w:r w:rsidRPr="00AB2E8F">
              <w:rPr>
                <w:rFonts w:ascii="仿宋_GB2312" w:eastAsia="仿宋_GB2312" w:hint="eastAsia"/>
                <w:sz w:val="24"/>
              </w:rPr>
              <w:t>历</w:t>
            </w:r>
          </w:p>
          <w:p w:rsidR="002A1079" w:rsidRPr="00AB2E8F" w:rsidRDefault="002A1079">
            <w:pPr>
              <w:rPr>
                <w:rFonts w:ascii="仿宋_GB2312" w:eastAsia="仿宋_GB2312"/>
                <w:sz w:val="24"/>
              </w:rPr>
            </w:pPr>
          </w:p>
        </w:tc>
        <w:tc>
          <w:tcPr>
            <w:tcW w:w="8283" w:type="dxa"/>
            <w:gridSpan w:val="12"/>
            <w:tcBorders>
              <w:top w:val="single" w:sz="4" w:space="0" w:color="auto"/>
              <w:left w:val="single" w:sz="8" w:space="0" w:color="auto"/>
              <w:bottom w:val="single" w:sz="8" w:space="0" w:color="auto"/>
              <w:right w:val="single" w:sz="12" w:space="0" w:color="auto"/>
            </w:tcBorders>
            <w:vAlign w:val="center"/>
          </w:tcPr>
          <w:p w:rsidR="002A1079" w:rsidRPr="00AB2E8F" w:rsidRDefault="002A1079">
            <w:pPr>
              <w:jc w:val="center"/>
              <w:rPr>
                <w:rFonts w:ascii="仿宋_GB2312" w:eastAsia="仿宋_GB2312"/>
                <w:sz w:val="24"/>
              </w:rPr>
            </w:pPr>
          </w:p>
        </w:tc>
      </w:tr>
      <w:tr w:rsidR="002A1079" w:rsidRPr="00AB2E8F">
        <w:trPr>
          <w:trHeight w:val="5394"/>
        </w:trPr>
        <w:tc>
          <w:tcPr>
            <w:tcW w:w="1513" w:type="dxa"/>
            <w:gridSpan w:val="2"/>
            <w:tcBorders>
              <w:top w:val="single" w:sz="12" w:space="0" w:color="auto"/>
              <w:left w:val="single" w:sz="12" w:space="0" w:color="auto"/>
              <w:bottom w:val="single" w:sz="12" w:space="0" w:color="auto"/>
              <w:right w:val="single" w:sz="8"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lastRenderedPageBreak/>
              <w:t>主</w:t>
            </w:r>
          </w:p>
          <w:p w:rsidR="002A1079" w:rsidRPr="00AB2E8F" w:rsidRDefault="008D6B6E">
            <w:pPr>
              <w:jc w:val="center"/>
              <w:rPr>
                <w:rFonts w:ascii="仿宋_GB2312" w:eastAsia="仿宋_GB2312"/>
                <w:sz w:val="24"/>
              </w:rPr>
            </w:pPr>
            <w:r w:rsidRPr="00AB2E8F">
              <w:rPr>
                <w:rFonts w:ascii="仿宋_GB2312" w:eastAsia="仿宋_GB2312" w:hint="eastAsia"/>
                <w:sz w:val="24"/>
              </w:rPr>
              <w:t>要</w:t>
            </w:r>
          </w:p>
          <w:p w:rsidR="002A1079" w:rsidRPr="00AB2E8F" w:rsidRDefault="008D6B6E">
            <w:pPr>
              <w:jc w:val="center"/>
              <w:rPr>
                <w:rFonts w:ascii="仿宋_GB2312" w:eastAsia="仿宋_GB2312"/>
                <w:sz w:val="24"/>
              </w:rPr>
            </w:pPr>
            <w:r w:rsidRPr="00AB2E8F">
              <w:rPr>
                <w:rFonts w:ascii="仿宋_GB2312" w:eastAsia="仿宋_GB2312" w:hint="eastAsia"/>
                <w:sz w:val="24"/>
              </w:rPr>
              <w:t>专</w:t>
            </w:r>
          </w:p>
          <w:p w:rsidR="002A1079" w:rsidRPr="00AB2E8F" w:rsidRDefault="008D6B6E">
            <w:pPr>
              <w:jc w:val="center"/>
              <w:rPr>
                <w:rFonts w:ascii="仿宋_GB2312" w:eastAsia="仿宋_GB2312"/>
                <w:sz w:val="24"/>
              </w:rPr>
            </w:pPr>
            <w:r w:rsidRPr="00AB2E8F">
              <w:rPr>
                <w:rFonts w:ascii="仿宋_GB2312" w:eastAsia="仿宋_GB2312" w:hint="eastAsia"/>
                <w:sz w:val="24"/>
              </w:rPr>
              <w:t>长</w:t>
            </w:r>
          </w:p>
          <w:p w:rsidR="002A1079" w:rsidRPr="00AB2E8F" w:rsidRDefault="008D6B6E">
            <w:pPr>
              <w:jc w:val="center"/>
              <w:rPr>
                <w:rFonts w:ascii="仿宋_GB2312" w:eastAsia="仿宋_GB2312"/>
                <w:sz w:val="24"/>
              </w:rPr>
            </w:pPr>
            <w:r w:rsidRPr="00AB2E8F">
              <w:rPr>
                <w:rFonts w:ascii="仿宋_GB2312" w:eastAsia="仿宋_GB2312" w:hint="eastAsia"/>
                <w:sz w:val="24"/>
              </w:rPr>
              <w:t>及</w:t>
            </w:r>
          </w:p>
          <w:p w:rsidR="002A1079" w:rsidRPr="00AB2E8F" w:rsidRDefault="008D6B6E">
            <w:pPr>
              <w:jc w:val="center"/>
              <w:rPr>
                <w:rFonts w:ascii="仿宋_GB2312" w:eastAsia="仿宋_GB2312"/>
                <w:sz w:val="24"/>
              </w:rPr>
            </w:pPr>
            <w:r w:rsidRPr="00AB2E8F">
              <w:rPr>
                <w:rFonts w:ascii="仿宋_GB2312" w:eastAsia="仿宋_GB2312" w:hint="eastAsia"/>
                <w:sz w:val="24"/>
              </w:rPr>
              <w:t>工</w:t>
            </w:r>
          </w:p>
          <w:p w:rsidR="002A1079" w:rsidRPr="00AB2E8F" w:rsidRDefault="008D6B6E">
            <w:pPr>
              <w:jc w:val="center"/>
              <w:rPr>
                <w:rFonts w:ascii="仿宋_GB2312" w:eastAsia="仿宋_GB2312"/>
                <w:sz w:val="24"/>
              </w:rPr>
            </w:pPr>
            <w:r w:rsidRPr="00AB2E8F">
              <w:rPr>
                <w:rFonts w:ascii="仿宋_GB2312" w:eastAsia="仿宋_GB2312" w:hint="eastAsia"/>
                <w:sz w:val="24"/>
              </w:rPr>
              <w:t>作</w:t>
            </w:r>
          </w:p>
          <w:p w:rsidR="002A1079" w:rsidRPr="00AB2E8F" w:rsidRDefault="008D6B6E">
            <w:pPr>
              <w:jc w:val="center"/>
              <w:rPr>
                <w:rFonts w:ascii="仿宋_GB2312" w:eastAsia="仿宋_GB2312"/>
                <w:sz w:val="24"/>
              </w:rPr>
            </w:pPr>
            <w:r w:rsidRPr="00AB2E8F">
              <w:rPr>
                <w:rFonts w:ascii="仿宋_GB2312" w:eastAsia="仿宋_GB2312" w:hint="eastAsia"/>
                <w:sz w:val="24"/>
              </w:rPr>
              <w:t>实</w:t>
            </w:r>
          </w:p>
          <w:p w:rsidR="002A1079" w:rsidRPr="00AB2E8F" w:rsidRDefault="008D6B6E">
            <w:pPr>
              <w:jc w:val="center"/>
              <w:rPr>
                <w:rFonts w:ascii="仿宋_GB2312" w:eastAsia="仿宋_GB2312"/>
                <w:sz w:val="24"/>
              </w:rPr>
            </w:pPr>
            <w:r w:rsidRPr="00AB2E8F">
              <w:rPr>
                <w:rFonts w:ascii="仿宋_GB2312" w:eastAsia="仿宋_GB2312" w:hint="eastAsia"/>
                <w:sz w:val="24"/>
              </w:rPr>
              <w:t>绩</w:t>
            </w:r>
          </w:p>
        </w:tc>
        <w:tc>
          <w:tcPr>
            <w:tcW w:w="8315" w:type="dxa"/>
            <w:gridSpan w:val="13"/>
            <w:tcBorders>
              <w:top w:val="single" w:sz="12" w:space="0" w:color="auto"/>
              <w:left w:val="single" w:sz="8" w:space="0" w:color="auto"/>
              <w:bottom w:val="single" w:sz="12" w:space="0" w:color="auto"/>
              <w:right w:val="single" w:sz="12" w:space="0" w:color="auto"/>
            </w:tcBorders>
            <w:vAlign w:val="center"/>
          </w:tcPr>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jc w:val="center"/>
              <w:rPr>
                <w:rFonts w:ascii="仿宋_GB2312" w:eastAsia="仿宋_GB2312"/>
                <w:sz w:val="24"/>
              </w:rPr>
            </w:pPr>
          </w:p>
          <w:p w:rsidR="002A1079" w:rsidRPr="00AB2E8F" w:rsidRDefault="002A1079">
            <w:pPr>
              <w:rPr>
                <w:rFonts w:ascii="仿宋_GB2312" w:eastAsia="仿宋_GB2312"/>
                <w:sz w:val="24"/>
              </w:rPr>
            </w:pPr>
          </w:p>
        </w:tc>
      </w:tr>
      <w:tr w:rsidR="002A1079" w:rsidRPr="00AB2E8F">
        <w:trPr>
          <w:cantSplit/>
          <w:trHeight w:val="420"/>
        </w:trPr>
        <w:tc>
          <w:tcPr>
            <w:tcW w:w="1513" w:type="dxa"/>
            <w:gridSpan w:val="2"/>
            <w:vMerge w:val="restart"/>
            <w:tcBorders>
              <w:top w:val="single" w:sz="12" w:space="0" w:color="auto"/>
              <w:left w:val="single" w:sz="12" w:space="0" w:color="auto"/>
              <w:right w:val="single" w:sz="8"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t>家庭成员及 主要社会关系情况</w:t>
            </w:r>
          </w:p>
        </w:tc>
        <w:tc>
          <w:tcPr>
            <w:tcW w:w="574" w:type="dxa"/>
            <w:gridSpan w:val="2"/>
            <w:tcBorders>
              <w:top w:val="single" w:sz="12" w:space="0" w:color="auto"/>
              <w:left w:val="single" w:sz="8" w:space="0" w:color="auto"/>
              <w:bottom w:val="single" w:sz="4" w:space="0" w:color="auto"/>
              <w:right w:val="single" w:sz="4"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t>称谓</w:t>
            </w:r>
          </w:p>
        </w:tc>
        <w:tc>
          <w:tcPr>
            <w:tcW w:w="1620" w:type="dxa"/>
            <w:gridSpan w:val="4"/>
            <w:tcBorders>
              <w:top w:val="single" w:sz="12" w:space="0" w:color="auto"/>
              <w:left w:val="single" w:sz="4" w:space="0" w:color="auto"/>
              <w:bottom w:val="single" w:sz="4" w:space="0" w:color="auto"/>
              <w:right w:val="single" w:sz="4"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t>姓名</w:t>
            </w:r>
          </w:p>
        </w:tc>
        <w:tc>
          <w:tcPr>
            <w:tcW w:w="1957" w:type="dxa"/>
            <w:gridSpan w:val="3"/>
            <w:tcBorders>
              <w:top w:val="single" w:sz="12" w:space="0" w:color="auto"/>
              <w:left w:val="single" w:sz="4" w:space="0" w:color="auto"/>
              <w:bottom w:val="single" w:sz="4" w:space="0" w:color="auto"/>
              <w:right w:val="single" w:sz="4"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t>政治面貌</w:t>
            </w:r>
          </w:p>
        </w:tc>
        <w:tc>
          <w:tcPr>
            <w:tcW w:w="4164" w:type="dxa"/>
            <w:gridSpan w:val="4"/>
            <w:tcBorders>
              <w:top w:val="single" w:sz="12" w:space="0" w:color="auto"/>
              <w:left w:val="single" w:sz="4" w:space="0" w:color="auto"/>
              <w:bottom w:val="single" w:sz="4" w:space="0" w:color="auto"/>
              <w:right w:val="single" w:sz="12"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t>工作单位及职务</w:t>
            </w:r>
          </w:p>
        </w:tc>
      </w:tr>
      <w:tr w:rsidR="002A1079" w:rsidRPr="00AB2E8F">
        <w:trPr>
          <w:cantSplit/>
          <w:trHeight w:val="472"/>
        </w:trPr>
        <w:tc>
          <w:tcPr>
            <w:tcW w:w="1513" w:type="dxa"/>
            <w:gridSpan w:val="2"/>
            <w:vMerge/>
            <w:tcBorders>
              <w:left w:val="single" w:sz="12" w:space="0" w:color="auto"/>
              <w:right w:val="single" w:sz="8" w:space="0" w:color="auto"/>
            </w:tcBorders>
            <w:vAlign w:val="center"/>
          </w:tcPr>
          <w:p w:rsidR="002A1079" w:rsidRPr="00AB2E8F" w:rsidRDefault="002A1079">
            <w:pPr>
              <w:jc w:val="center"/>
              <w:rPr>
                <w:rFonts w:ascii="仿宋_GB2312" w:eastAsia="仿宋_GB2312"/>
                <w:sz w:val="24"/>
              </w:rPr>
            </w:pPr>
          </w:p>
        </w:tc>
        <w:tc>
          <w:tcPr>
            <w:tcW w:w="574" w:type="dxa"/>
            <w:gridSpan w:val="2"/>
            <w:tcBorders>
              <w:top w:val="single" w:sz="4" w:space="0" w:color="auto"/>
              <w:left w:val="single" w:sz="8"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4164" w:type="dxa"/>
            <w:gridSpan w:val="4"/>
            <w:tcBorders>
              <w:top w:val="single" w:sz="4" w:space="0" w:color="auto"/>
              <w:left w:val="single" w:sz="4" w:space="0" w:color="auto"/>
              <w:bottom w:val="single" w:sz="4" w:space="0" w:color="auto"/>
              <w:right w:val="single" w:sz="12" w:space="0" w:color="auto"/>
            </w:tcBorders>
            <w:vAlign w:val="center"/>
          </w:tcPr>
          <w:p w:rsidR="002A1079" w:rsidRPr="00AB2E8F" w:rsidRDefault="002A1079">
            <w:pPr>
              <w:jc w:val="center"/>
              <w:rPr>
                <w:rFonts w:ascii="仿宋_GB2312" w:eastAsia="仿宋_GB2312"/>
                <w:sz w:val="24"/>
              </w:rPr>
            </w:pPr>
          </w:p>
        </w:tc>
      </w:tr>
      <w:tr w:rsidR="002A1079" w:rsidRPr="00AB2E8F">
        <w:trPr>
          <w:cantSplit/>
          <w:trHeight w:val="466"/>
        </w:trPr>
        <w:tc>
          <w:tcPr>
            <w:tcW w:w="1513" w:type="dxa"/>
            <w:gridSpan w:val="2"/>
            <w:vMerge/>
            <w:tcBorders>
              <w:left w:val="single" w:sz="12" w:space="0" w:color="auto"/>
              <w:right w:val="single" w:sz="8" w:space="0" w:color="auto"/>
            </w:tcBorders>
            <w:vAlign w:val="center"/>
          </w:tcPr>
          <w:p w:rsidR="002A1079" w:rsidRPr="00AB2E8F" w:rsidRDefault="002A1079">
            <w:pPr>
              <w:jc w:val="center"/>
              <w:rPr>
                <w:rFonts w:ascii="仿宋_GB2312" w:eastAsia="仿宋_GB2312"/>
                <w:sz w:val="24"/>
              </w:rPr>
            </w:pPr>
          </w:p>
        </w:tc>
        <w:tc>
          <w:tcPr>
            <w:tcW w:w="574" w:type="dxa"/>
            <w:gridSpan w:val="2"/>
            <w:tcBorders>
              <w:top w:val="single" w:sz="4" w:space="0" w:color="auto"/>
              <w:left w:val="single" w:sz="8"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4164" w:type="dxa"/>
            <w:gridSpan w:val="4"/>
            <w:tcBorders>
              <w:top w:val="single" w:sz="4" w:space="0" w:color="auto"/>
              <w:left w:val="single" w:sz="4" w:space="0" w:color="auto"/>
              <w:bottom w:val="single" w:sz="4" w:space="0" w:color="auto"/>
              <w:right w:val="single" w:sz="12" w:space="0" w:color="auto"/>
            </w:tcBorders>
            <w:vAlign w:val="center"/>
          </w:tcPr>
          <w:p w:rsidR="002A1079" w:rsidRPr="00AB2E8F" w:rsidRDefault="002A1079">
            <w:pPr>
              <w:jc w:val="center"/>
              <w:rPr>
                <w:rFonts w:ascii="仿宋_GB2312" w:eastAsia="仿宋_GB2312"/>
                <w:sz w:val="24"/>
              </w:rPr>
            </w:pPr>
          </w:p>
        </w:tc>
      </w:tr>
      <w:tr w:rsidR="002A1079" w:rsidRPr="00AB2E8F">
        <w:trPr>
          <w:cantSplit/>
          <w:trHeight w:val="450"/>
        </w:trPr>
        <w:tc>
          <w:tcPr>
            <w:tcW w:w="1513" w:type="dxa"/>
            <w:gridSpan w:val="2"/>
            <w:vMerge/>
            <w:tcBorders>
              <w:left w:val="single" w:sz="12" w:space="0" w:color="auto"/>
              <w:right w:val="single" w:sz="8" w:space="0" w:color="auto"/>
            </w:tcBorders>
            <w:vAlign w:val="center"/>
          </w:tcPr>
          <w:p w:rsidR="002A1079" w:rsidRPr="00AB2E8F" w:rsidRDefault="002A1079">
            <w:pPr>
              <w:jc w:val="center"/>
              <w:rPr>
                <w:rFonts w:ascii="仿宋_GB2312" w:eastAsia="仿宋_GB2312"/>
                <w:sz w:val="24"/>
              </w:rPr>
            </w:pPr>
          </w:p>
        </w:tc>
        <w:tc>
          <w:tcPr>
            <w:tcW w:w="574" w:type="dxa"/>
            <w:gridSpan w:val="2"/>
            <w:tcBorders>
              <w:top w:val="single" w:sz="4" w:space="0" w:color="auto"/>
              <w:left w:val="single" w:sz="8"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4164" w:type="dxa"/>
            <w:gridSpan w:val="4"/>
            <w:tcBorders>
              <w:top w:val="single" w:sz="4" w:space="0" w:color="auto"/>
              <w:left w:val="single" w:sz="4" w:space="0" w:color="auto"/>
              <w:bottom w:val="single" w:sz="4" w:space="0" w:color="auto"/>
              <w:right w:val="single" w:sz="12" w:space="0" w:color="auto"/>
            </w:tcBorders>
            <w:vAlign w:val="center"/>
          </w:tcPr>
          <w:p w:rsidR="002A1079" w:rsidRPr="00AB2E8F" w:rsidRDefault="002A1079">
            <w:pPr>
              <w:jc w:val="center"/>
              <w:rPr>
                <w:rFonts w:ascii="仿宋_GB2312" w:eastAsia="仿宋_GB2312"/>
                <w:sz w:val="24"/>
              </w:rPr>
            </w:pPr>
          </w:p>
        </w:tc>
      </w:tr>
      <w:tr w:rsidR="002A1079" w:rsidRPr="00AB2E8F">
        <w:trPr>
          <w:cantSplit/>
          <w:trHeight w:val="461"/>
        </w:trPr>
        <w:tc>
          <w:tcPr>
            <w:tcW w:w="1513" w:type="dxa"/>
            <w:gridSpan w:val="2"/>
            <w:vMerge/>
            <w:tcBorders>
              <w:left w:val="single" w:sz="12" w:space="0" w:color="auto"/>
              <w:bottom w:val="single" w:sz="4" w:space="0" w:color="auto"/>
              <w:right w:val="single" w:sz="8" w:space="0" w:color="auto"/>
            </w:tcBorders>
            <w:vAlign w:val="center"/>
          </w:tcPr>
          <w:p w:rsidR="002A1079" w:rsidRPr="00AB2E8F" w:rsidRDefault="002A1079">
            <w:pPr>
              <w:jc w:val="center"/>
              <w:rPr>
                <w:rFonts w:ascii="仿宋_GB2312" w:eastAsia="仿宋_GB2312"/>
                <w:sz w:val="24"/>
              </w:rPr>
            </w:pPr>
          </w:p>
        </w:tc>
        <w:tc>
          <w:tcPr>
            <w:tcW w:w="574" w:type="dxa"/>
            <w:gridSpan w:val="2"/>
            <w:tcBorders>
              <w:top w:val="single" w:sz="4" w:space="0" w:color="auto"/>
              <w:left w:val="single" w:sz="8"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2A1079" w:rsidRPr="00AB2E8F" w:rsidRDefault="002A1079">
            <w:pPr>
              <w:jc w:val="center"/>
              <w:rPr>
                <w:rFonts w:ascii="仿宋_GB2312" w:eastAsia="仿宋_GB2312"/>
                <w:sz w:val="24"/>
              </w:rPr>
            </w:pPr>
          </w:p>
        </w:tc>
        <w:tc>
          <w:tcPr>
            <w:tcW w:w="4164" w:type="dxa"/>
            <w:gridSpan w:val="4"/>
            <w:tcBorders>
              <w:top w:val="single" w:sz="4" w:space="0" w:color="auto"/>
              <w:left w:val="single" w:sz="4" w:space="0" w:color="auto"/>
              <w:bottom w:val="single" w:sz="4" w:space="0" w:color="auto"/>
              <w:right w:val="single" w:sz="12" w:space="0" w:color="auto"/>
            </w:tcBorders>
            <w:vAlign w:val="center"/>
          </w:tcPr>
          <w:p w:rsidR="002A1079" w:rsidRPr="00AB2E8F" w:rsidRDefault="002A1079">
            <w:pPr>
              <w:jc w:val="center"/>
              <w:rPr>
                <w:rFonts w:ascii="仿宋_GB2312" w:eastAsia="仿宋_GB2312"/>
                <w:sz w:val="24"/>
              </w:rPr>
            </w:pPr>
          </w:p>
        </w:tc>
      </w:tr>
      <w:tr w:rsidR="002A1079">
        <w:trPr>
          <w:trHeight w:val="4268"/>
        </w:trPr>
        <w:tc>
          <w:tcPr>
            <w:tcW w:w="1513" w:type="dxa"/>
            <w:gridSpan w:val="2"/>
            <w:tcBorders>
              <w:top w:val="single" w:sz="8" w:space="0" w:color="auto"/>
              <w:left w:val="single" w:sz="12" w:space="0" w:color="auto"/>
              <w:bottom w:val="single" w:sz="8" w:space="0" w:color="auto"/>
              <w:right w:val="single" w:sz="8" w:space="0" w:color="auto"/>
            </w:tcBorders>
            <w:vAlign w:val="center"/>
          </w:tcPr>
          <w:p w:rsidR="002A1079" w:rsidRPr="00AB2E8F" w:rsidRDefault="008D6B6E">
            <w:pPr>
              <w:jc w:val="center"/>
              <w:rPr>
                <w:rFonts w:ascii="仿宋_GB2312" w:eastAsia="仿宋_GB2312"/>
                <w:sz w:val="24"/>
              </w:rPr>
            </w:pPr>
            <w:r w:rsidRPr="00AB2E8F">
              <w:rPr>
                <w:rFonts w:ascii="仿宋_GB2312" w:eastAsia="仿宋_GB2312" w:hint="eastAsia"/>
                <w:sz w:val="24"/>
              </w:rPr>
              <w:t>诚</w:t>
            </w:r>
          </w:p>
          <w:p w:rsidR="002A1079" w:rsidRPr="00AB2E8F" w:rsidRDefault="008D6B6E">
            <w:pPr>
              <w:jc w:val="center"/>
              <w:rPr>
                <w:rFonts w:ascii="仿宋_GB2312" w:eastAsia="仿宋_GB2312"/>
                <w:sz w:val="24"/>
              </w:rPr>
            </w:pPr>
            <w:r w:rsidRPr="00AB2E8F">
              <w:rPr>
                <w:rFonts w:ascii="仿宋_GB2312" w:eastAsia="仿宋_GB2312" w:hint="eastAsia"/>
                <w:sz w:val="24"/>
              </w:rPr>
              <w:t>信</w:t>
            </w:r>
          </w:p>
          <w:p w:rsidR="002A1079" w:rsidRPr="00AB2E8F" w:rsidRDefault="008D6B6E">
            <w:pPr>
              <w:jc w:val="center"/>
              <w:rPr>
                <w:rFonts w:ascii="仿宋_GB2312" w:eastAsia="仿宋_GB2312"/>
                <w:sz w:val="24"/>
              </w:rPr>
            </w:pPr>
            <w:r w:rsidRPr="00AB2E8F">
              <w:rPr>
                <w:rFonts w:ascii="仿宋_GB2312" w:eastAsia="仿宋_GB2312" w:hint="eastAsia"/>
                <w:sz w:val="24"/>
              </w:rPr>
              <w:t>承</w:t>
            </w:r>
          </w:p>
          <w:p w:rsidR="002A1079" w:rsidRPr="00AB2E8F" w:rsidRDefault="008D6B6E">
            <w:pPr>
              <w:jc w:val="center"/>
              <w:rPr>
                <w:sz w:val="24"/>
              </w:rPr>
            </w:pPr>
            <w:r w:rsidRPr="00AB2E8F">
              <w:rPr>
                <w:rFonts w:ascii="仿宋_GB2312" w:eastAsia="仿宋_GB2312" w:hint="eastAsia"/>
                <w:sz w:val="24"/>
              </w:rPr>
              <w:t>诺</w:t>
            </w:r>
          </w:p>
        </w:tc>
        <w:tc>
          <w:tcPr>
            <w:tcW w:w="8315" w:type="dxa"/>
            <w:gridSpan w:val="13"/>
            <w:tcBorders>
              <w:top w:val="single" w:sz="8" w:space="0" w:color="auto"/>
              <w:left w:val="single" w:sz="8" w:space="0" w:color="auto"/>
              <w:bottom w:val="single" w:sz="8" w:space="0" w:color="auto"/>
              <w:right w:val="single" w:sz="12" w:space="0" w:color="auto"/>
            </w:tcBorders>
            <w:vAlign w:val="center"/>
          </w:tcPr>
          <w:p w:rsidR="002A1079" w:rsidRPr="00AB2E8F" w:rsidRDefault="008D6B6E">
            <w:pPr>
              <w:spacing w:line="320" w:lineRule="exact"/>
              <w:ind w:firstLineChars="200" w:firstLine="480"/>
              <w:rPr>
                <w:rFonts w:ascii="楷体_GB2312" w:eastAsia="楷体_GB2312"/>
                <w:sz w:val="24"/>
              </w:rPr>
            </w:pPr>
            <w:r w:rsidRPr="00AB2E8F">
              <w:rPr>
                <w:rFonts w:ascii="楷体_GB2312" w:eastAsia="楷体_GB2312" w:hint="eastAsia"/>
                <w:sz w:val="24"/>
              </w:rPr>
              <w:t>我已仔细阅读</w:t>
            </w:r>
            <w:r w:rsidRPr="00AB2E8F">
              <w:rPr>
                <w:rFonts w:ascii="楷体_GB2312" w:eastAsia="楷体_GB2312" w:hint="eastAsia"/>
                <w:bCs/>
                <w:sz w:val="24"/>
              </w:rPr>
              <w:t>公选</w:t>
            </w:r>
            <w:r w:rsidRPr="00AB2E8F">
              <w:rPr>
                <w:rFonts w:ascii="楷体_GB2312" w:eastAsia="楷体_GB2312" w:hint="eastAsia"/>
                <w:sz w:val="24"/>
              </w:rPr>
              <w:t>公告，清楚并理解其内容。在此我郑重承诺：</w:t>
            </w:r>
          </w:p>
          <w:p w:rsidR="002A1079" w:rsidRPr="00AB2E8F" w:rsidRDefault="008D6B6E">
            <w:pPr>
              <w:pStyle w:val="a5"/>
              <w:adjustRightInd w:val="0"/>
              <w:spacing w:line="320" w:lineRule="exact"/>
              <w:ind w:firstLineChars="200" w:firstLine="480"/>
              <w:rPr>
                <w:rFonts w:ascii="楷体_GB2312" w:eastAsia="楷体_GB2312" w:hAnsi="Times New Roman"/>
              </w:rPr>
            </w:pPr>
            <w:r w:rsidRPr="00AB2E8F">
              <w:rPr>
                <w:rFonts w:ascii="楷体_GB2312" w:eastAsia="楷体_GB2312" w:hAnsi="Times New Roman" w:hint="eastAsia"/>
              </w:rPr>
              <w:t>一、自觉遵守公选公告的有关规定。遵守考试纪律，服从考试安排，不舞弊或协助他人舞弊。</w:t>
            </w:r>
          </w:p>
          <w:p w:rsidR="002A1079" w:rsidRPr="00AB2E8F" w:rsidRDefault="008D6B6E">
            <w:pPr>
              <w:pStyle w:val="a5"/>
              <w:adjustRightInd w:val="0"/>
              <w:spacing w:line="320" w:lineRule="exact"/>
              <w:ind w:firstLineChars="200" w:firstLine="480"/>
              <w:rPr>
                <w:rFonts w:ascii="楷体_GB2312" w:eastAsia="楷体_GB2312" w:hAnsi="Times New Roman"/>
              </w:rPr>
            </w:pPr>
            <w:r w:rsidRPr="00AB2E8F">
              <w:rPr>
                <w:rFonts w:ascii="楷体_GB2312" w:eastAsia="楷体_GB2312" w:hAnsi="Times New Roman" w:hint="eastAsia"/>
              </w:rPr>
              <w:t>二、真实、准确地提供本人个人信息、证明资料、证件等相关材料；同时准确填写及核对有效的手机号码等联系方式，并保证在报名及考试期间联系畅通。</w:t>
            </w:r>
          </w:p>
          <w:p w:rsidR="002A1079" w:rsidRPr="00AB2E8F" w:rsidRDefault="008D6B6E">
            <w:pPr>
              <w:pStyle w:val="a5"/>
              <w:adjustRightInd w:val="0"/>
              <w:spacing w:line="320" w:lineRule="exact"/>
              <w:ind w:firstLineChars="200" w:firstLine="480"/>
              <w:rPr>
                <w:rFonts w:ascii="楷体_GB2312" w:eastAsia="楷体_GB2312" w:hAnsi="Times New Roman"/>
              </w:rPr>
            </w:pPr>
            <w:r w:rsidRPr="00AB2E8F">
              <w:rPr>
                <w:rFonts w:ascii="楷体_GB2312" w:eastAsia="楷体_GB2312" w:hAnsi="Times New Roman" w:hint="eastAsia"/>
              </w:rPr>
              <w:t>三、不弄虚作假。不伪造、不使用假证明、假证书。</w:t>
            </w:r>
          </w:p>
          <w:p w:rsidR="002A1079" w:rsidRPr="00AB2E8F" w:rsidRDefault="008D6B6E">
            <w:pPr>
              <w:spacing w:line="320" w:lineRule="exact"/>
              <w:ind w:firstLineChars="200" w:firstLine="480"/>
              <w:rPr>
                <w:rFonts w:ascii="楷体_GB2312" w:eastAsia="楷体_GB2312"/>
                <w:sz w:val="24"/>
              </w:rPr>
            </w:pPr>
            <w:r w:rsidRPr="00AB2E8F">
              <w:rPr>
                <w:rFonts w:ascii="楷体_GB2312" w:eastAsia="楷体_GB2312" w:hint="eastAsia"/>
                <w:sz w:val="24"/>
              </w:rPr>
              <w:t>四、本人不存在以下情况：（1）正在接受司法机关立案侦察或纪检监察机关立案审查；（2）在党纪、政纪处分所规定的提任使用限制期内；（3）受过司法机关刑事处罚。</w:t>
            </w:r>
          </w:p>
          <w:p w:rsidR="002A1079" w:rsidRPr="00AB2E8F" w:rsidRDefault="008D6B6E">
            <w:pPr>
              <w:pStyle w:val="a5"/>
              <w:adjustRightInd w:val="0"/>
              <w:spacing w:line="320" w:lineRule="exact"/>
              <w:ind w:firstLineChars="200" w:firstLine="480"/>
              <w:rPr>
                <w:rFonts w:ascii="楷体_GB2312" w:eastAsia="楷体_GB2312" w:hAnsi="Times New Roman"/>
              </w:rPr>
            </w:pPr>
            <w:r w:rsidRPr="00AB2E8F">
              <w:rPr>
                <w:rFonts w:ascii="楷体_GB2312" w:eastAsia="楷体_GB2312" w:hAnsi="Times New Roman" w:hint="eastAsia"/>
              </w:rPr>
              <w:t>对违反以上承诺所造成的后果，本人自愿承担相应责任。</w:t>
            </w:r>
          </w:p>
          <w:p w:rsidR="002A1079" w:rsidRDefault="008D6B6E">
            <w:pPr>
              <w:ind w:firstLineChars="1650" w:firstLine="3960"/>
              <w:rPr>
                <w:rFonts w:ascii="仿宋_GB2312" w:eastAsia="仿宋_GB2312" w:hAnsi="宋体"/>
                <w:sz w:val="24"/>
                <w:szCs w:val="20"/>
              </w:rPr>
            </w:pPr>
            <w:r w:rsidRPr="00AB2E8F">
              <w:rPr>
                <w:rFonts w:ascii="仿宋_GB2312" w:eastAsia="仿宋_GB2312" w:hAnsi="宋体" w:hint="eastAsia"/>
                <w:sz w:val="24"/>
                <w:szCs w:val="20"/>
              </w:rPr>
              <w:t>签字：    年    月    日</w:t>
            </w:r>
            <w:r>
              <w:rPr>
                <w:rFonts w:ascii="仿宋_GB2312" w:eastAsia="仿宋_GB2312" w:hAnsi="宋体" w:hint="eastAsia"/>
                <w:sz w:val="24"/>
                <w:szCs w:val="20"/>
              </w:rPr>
              <w:t xml:space="preserve">  </w:t>
            </w:r>
          </w:p>
        </w:tc>
      </w:tr>
    </w:tbl>
    <w:p w:rsidR="002A1079" w:rsidRDefault="002A1079">
      <w:pPr>
        <w:rPr>
          <w:rFonts w:ascii="宋体" w:eastAsia="宋体" w:hAnsi="宋体" w:cs="宋体"/>
          <w:sz w:val="32"/>
          <w:szCs w:val="32"/>
        </w:rPr>
      </w:pPr>
    </w:p>
    <w:sectPr w:rsidR="002A1079" w:rsidSect="002A1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79" w:rsidRDefault="00827179" w:rsidP="00275BD9">
      <w:r>
        <w:separator/>
      </w:r>
    </w:p>
  </w:endnote>
  <w:endnote w:type="continuationSeparator" w:id="0">
    <w:p w:rsidR="00827179" w:rsidRDefault="00827179" w:rsidP="00275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79" w:rsidRDefault="00827179" w:rsidP="00275BD9">
      <w:r>
        <w:separator/>
      </w:r>
    </w:p>
  </w:footnote>
  <w:footnote w:type="continuationSeparator" w:id="0">
    <w:p w:rsidR="00827179" w:rsidRDefault="00827179" w:rsidP="00275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FF23"/>
    <w:multiLevelType w:val="singleLevel"/>
    <w:tmpl w:val="22F0FF23"/>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冠群">
    <w15:presenceInfo w15:providerId="WPS Office" w15:userId="8192314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75A30E9"/>
    <w:rsid w:val="00003972"/>
    <w:rsid w:val="00085321"/>
    <w:rsid w:val="001715A1"/>
    <w:rsid w:val="001A3CD5"/>
    <w:rsid w:val="001A4A1E"/>
    <w:rsid w:val="001E6C6A"/>
    <w:rsid w:val="00237FB5"/>
    <w:rsid w:val="00275BD9"/>
    <w:rsid w:val="002905B4"/>
    <w:rsid w:val="002A1079"/>
    <w:rsid w:val="002C7521"/>
    <w:rsid w:val="00332532"/>
    <w:rsid w:val="00363532"/>
    <w:rsid w:val="00393A63"/>
    <w:rsid w:val="003E5FB9"/>
    <w:rsid w:val="004079E7"/>
    <w:rsid w:val="0045722E"/>
    <w:rsid w:val="0049511C"/>
    <w:rsid w:val="004A4E04"/>
    <w:rsid w:val="004B3F73"/>
    <w:rsid w:val="004D3A51"/>
    <w:rsid w:val="004D5347"/>
    <w:rsid w:val="004E63CC"/>
    <w:rsid w:val="00516D6F"/>
    <w:rsid w:val="005664A5"/>
    <w:rsid w:val="00575731"/>
    <w:rsid w:val="00595627"/>
    <w:rsid w:val="005A044D"/>
    <w:rsid w:val="005D3258"/>
    <w:rsid w:val="005F2807"/>
    <w:rsid w:val="0066250A"/>
    <w:rsid w:val="00663D69"/>
    <w:rsid w:val="006754AD"/>
    <w:rsid w:val="00677C46"/>
    <w:rsid w:val="006C7567"/>
    <w:rsid w:val="006D33CE"/>
    <w:rsid w:val="006E27BB"/>
    <w:rsid w:val="006E38D6"/>
    <w:rsid w:val="007177A5"/>
    <w:rsid w:val="00790EAD"/>
    <w:rsid w:val="007E392F"/>
    <w:rsid w:val="007E5765"/>
    <w:rsid w:val="007F6D1B"/>
    <w:rsid w:val="00827179"/>
    <w:rsid w:val="00880EEC"/>
    <w:rsid w:val="00885434"/>
    <w:rsid w:val="008D6B6E"/>
    <w:rsid w:val="00954B90"/>
    <w:rsid w:val="0096394C"/>
    <w:rsid w:val="009746B9"/>
    <w:rsid w:val="00987FCA"/>
    <w:rsid w:val="0099280E"/>
    <w:rsid w:val="009A4F30"/>
    <w:rsid w:val="009E14AE"/>
    <w:rsid w:val="00AB2E8F"/>
    <w:rsid w:val="00AB4A82"/>
    <w:rsid w:val="00AB6586"/>
    <w:rsid w:val="00B257D2"/>
    <w:rsid w:val="00BA6D48"/>
    <w:rsid w:val="00BD0687"/>
    <w:rsid w:val="00CD091B"/>
    <w:rsid w:val="00CE489A"/>
    <w:rsid w:val="00CE6DFE"/>
    <w:rsid w:val="00D52BE3"/>
    <w:rsid w:val="00DA6A70"/>
    <w:rsid w:val="00E046A1"/>
    <w:rsid w:val="00E1182F"/>
    <w:rsid w:val="00E42AAE"/>
    <w:rsid w:val="00E55F8C"/>
    <w:rsid w:val="00E93132"/>
    <w:rsid w:val="00EC6D35"/>
    <w:rsid w:val="00ED5034"/>
    <w:rsid w:val="00EE0AAD"/>
    <w:rsid w:val="00F07113"/>
    <w:rsid w:val="00F84486"/>
    <w:rsid w:val="00F932F2"/>
    <w:rsid w:val="00FA651C"/>
    <w:rsid w:val="00FD41BE"/>
    <w:rsid w:val="075A30E9"/>
    <w:rsid w:val="33662877"/>
    <w:rsid w:val="3A0738BD"/>
    <w:rsid w:val="3E85366A"/>
    <w:rsid w:val="45B8799E"/>
    <w:rsid w:val="5AAE0E80"/>
    <w:rsid w:val="625B1354"/>
    <w:rsid w:val="6C8B7E51"/>
    <w:rsid w:val="72DA283F"/>
    <w:rsid w:val="7B4F4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07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A107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1079"/>
    <w:pPr>
      <w:tabs>
        <w:tab w:val="center" w:pos="4153"/>
        <w:tab w:val="right" w:pos="8306"/>
      </w:tabs>
      <w:snapToGrid w:val="0"/>
      <w:jc w:val="left"/>
    </w:pPr>
    <w:rPr>
      <w:sz w:val="18"/>
      <w:szCs w:val="18"/>
    </w:rPr>
  </w:style>
  <w:style w:type="paragraph" w:styleId="a4">
    <w:name w:val="header"/>
    <w:basedOn w:val="a"/>
    <w:link w:val="Char0"/>
    <w:qFormat/>
    <w:rsid w:val="002A107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A1079"/>
    <w:rPr>
      <w:rFonts w:ascii="宋体" w:eastAsia="宋体" w:hAnsi="宋体" w:cs="宋体"/>
      <w:sz w:val="24"/>
    </w:rPr>
  </w:style>
  <w:style w:type="table" w:styleId="a6">
    <w:name w:val="Table Grid"/>
    <w:basedOn w:val="a1"/>
    <w:qFormat/>
    <w:rsid w:val="002A10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2A1079"/>
    <w:rPr>
      <w:b/>
    </w:rPr>
  </w:style>
  <w:style w:type="character" w:styleId="a8">
    <w:name w:val="Hyperlink"/>
    <w:basedOn w:val="a0"/>
    <w:qFormat/>
    <w:rsid w:val="002A1079"/>
    <w:rPr>
      <w:color w:val="0000FF"/>
      <w:u w:val="single"/>
    </w:rPr>
  </w:style>
  <w:style w:type="character" w:customStyle="1" w:styleId="Char0">
    <w:name w:val="页眉 Char"/>
    <w:basedOn w:val="a0"/>
    <w:link w:val="a4"/>
    <w:rsid w:val="002A1079"/>
    <w:rPr>
      <w:rFonts w:asciiTheme="minorHAnsi" w:eastAsiaTheme="minorEastAsia" w:hAnsiTheme="minorHAnsi" w:cstheme="minorBidi"/>
      <w:kern w:val="2"/>
      <w:sz w:val="18"/>
      <w:szCs w:val="18"/>
    </w:rPr>
  </w:style>
  <w:style w:type="character" w:customStyle="1" w:styleId="Char">
    <w:name w:val="页脚 Char"/>
    <w:basedOn w:val="a0"/>
    <w:link w:val="a3"/>
    <w:rsid w:val="002A1079"/>
    <w:rPr>
      <w:rFonts w:asciiTheme="minorHAnsi" w:eastAsiaTheme="minorEastAsia" w:hAnsiTheme="minorHAnsi" w:cstheme="minorBidi"/>
      <w:kern w:val="2"/>
      <w:sz w:val="18"/>
      <w:szCs w:val="18"/>
    </w:rPr>
  </w:style>
  <w:style w:type="paragraph" w:styleId="a9">
    <w:name w:val="Balloon Text"/>
    <w:basedOn w:val="a"/>
    <w:link w:val="Char1"/>
    <w:rsid w:val="00F932F2"/>
    <w:rPr>
      <w:sz w:val="18"/>
      <w:szCs w:val="18"/>
    </w:rPr>
  </w:style>
  <w:style w:type="character" w:customStyle="1" w:styleId="Char1">
    <w:name w:val="批注框文本 Char"/>
    <w:basedOn w:val="a0"/>
    <w:link w:val="a9"/>
    <w:rsid w:val="00F932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鹿笙ǒ</dc:creator>
  <cp:lastModifiedBy>Administrator</cp:lastModifiedBy>
  <cp:revision>52</cp:revision>
  <dcterms:created xsi:type="dcterms:W3CDTF">2020-03-09T07:49:00Z</dcterms:created>
  <dcterms:modified xsi:type="dcterms:W3CDTF">2020-12-23T01:57:00Z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